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№12392/12.12.2023 по адм. д. №7270/2023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12392 София, 12.12.2023 г. В ИМЕТО НА НАРОДА</w:t>
        <w:tab/>
        <w:br/>
        <w:tab/>
        <w:t xml:space="preserve">Върховният административен съд на Република България - Трето отделение, в съдебно заседание на двадесети ноември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Емил Дангов изслуша докладваното от съдията Юлиян Киров по административно дело № 7270/2023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Петрова от град Враца, подадена чрез процесуален представител адв. Димитров от АК - Монтана, насочена срещу Решение № 3229 от 16.05.2023г., постановено по адм. дело № 2067/ 2023г. по описа на Административен съд - София - град (АССГ).</w:t>
        <w:tab/>
        <w:br/>
        <w:tab/>
        <w:t xml:space="preserve">В касационната жалба са изложени доводи за необоснованост и неправилност на обжалваното решение, поради нарушения на материалния закон и съществено нарушение на съдопроизводствените правила - отменителни основания по чл. 209, т. 3 от АПК.</w:t>
        <w:tab/>
        <w:br/>
        <w:tab/>
        <w:t xml:space="preserve">Касационният жалбоподател посочва, че обжалваното решение е постановено при неизяснена фактическа обстановка. Смята, че административният съд е достигнал до неправилния и необоснован извод, че решението на Комисията за енергийно и водно регулиране (КЕВР) не противоречи на материалния закон и неговата цел.</w:t>
        <w:tab/>
        <w:br/>
        <w:tab/>
        <w:t xml:space="preserve">Касаторът в открито съдебно заседание чрез адв. Димитров моли да се уважи касационната жалба и отмени решението на предходната съдебна инстанция, както и на административния орган и на електроснабдителното дружество. Претендира разноски по делото.</w:t>
        <w:tab/>
        <w:br/>
        <w:tab/>
        <w:t xml:space="preserve">Ответникът– Комисията за енергийно и водно регулиране - град София, чрез упълномощен представител юрисконсулт Костадинов, в открито съдебно заседание, моли да се остави без уважение касационната жалба, като неоснователна и да се потвърди решението като допустимо, правилно и обосновано. Претендира да се присъди юрисконсултско възнаграждение.</w:t>
        <w:tab/>
        <w:br/>
        <w:tab/>
        <w:t xml:space="preserve">Ответникът– „Електроразпределителни мрежи Запад“ ЕАД - град София, чрез упълномощен представител юрисконсулт Славчев в писмен отговор, моли да се отхвърли касационната жалба на Н. Петрова, като недоказана, неоснователна и се потвърди съдебното решение на АССГ, като правилно, законосъобразно, постановено в съответствие с материалния закон, при спазване на съдопроизводствените правила и обоснованост. Подробни доводи за това са развити в представените писмени бележки. Претендира разноски в размер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данните по делото и доводите на страните, приема касационната жалба за допустима, като подадена от надлежна страна и в срока по чл. 211, ал. 1 АПК, а разгледана по същество, на основанията по чл. 218, ал. 1 АПК за НЕОСНОВАТЕЛНА.</w:t>
        <w:tab/>
        <w:br/>
        <w:tab/>
        <w:t xml:space="preserve">Предмет на съдебен контрол за законосъобразност пред първоинстанционният съд е Решение № Ж-41/ 19.01.2023г. на Комисията за енергийно и водно регулиране, с което на основание чл. 22, ал. 1 и ал. 7 от Закона за енергетиката, във връзка с чл. 147, ал. 1 от Наредба № 3 от 21.03.2013г. за лицензиране на дейностите в енергетиката е прекратено производството по жалба с вх. № Е-11Н-00-1019/ 17.11.2022г., подадена от адв. Ю. Димитров, пълномощник на Н. Петрова, срещу „Електроразпределение мрежи Запад“ ЕАД.</w:t>
        <w:tab/>
        <w:br/>
        <w:tab/>
        <w:t xml:space="preserve">С обжалваното решение съдът е отхвърлил жалбата на Н. Петрова срещу Решение № Ж- 41/ 19.01.2023г. на Комисията за енергийно и водно регулиране.</w:t>
        <w:tab/>
        <w:br/>
        <w:tab/>
        <w:t xml:space="preserve">За да приеме този резултат съдът, въз основа на доказателствата по делото и установената фактическа обстановка е направил извод, че оспореното решение е издадено от компетентен орган– КЕВР, в съответствие с предоставените му правомощия по ЗЕ.</w:t>
        <w:tab/>
        <w:br/>
        <w:tab/>
        <w:t xml:space="preserve">Преценил, че решението отговаря на изискванията на чл. 59, ал. 2 от АПК, съдържа всички задължителни реквизити, включително и фактически и правни основания, послужили за издаването му. При провеждане на административното производство, административният орган не е допуснал съществени нарушения на административнопроизводствените правила.</w:t>
        <w:tab/>
        <w:br/>
        <w:tab/>
        <w:t xml:space="preserve">Обсъдил е основния спорен въпрос, като е посочил, че паркомястото, за което е поискано присъединяване, не представлява отделен „обект“, според дефиницията на Закона за устройство на територията. Въз основа на това приел за верни изводите на административния орган, че съгласно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 2014 г.), паркомястото на жалбоподателя не представлява самостоятелен обект.</w:t>
        <w:tab/>
        <w:br/>
        <w:tab/>
        <w:t xml:space="preserve">Поради тези доводи жалбата, по която е образувано съдебното производство, като неоснователна е била отхвърлена.</w:t>
        <w:tab/>
        <w:br/>
        <w:tab/>
        <w:t xml:space="preserve">Решението на административния съд е валидно, допустимо и правилно.</w:t>
        <w:tab/>
        <w:br/>
        <w:tab/>
        <w:t xml:space="preserve">Неоснователни са доводите от касационната жалба, че решението на адм. съд е неправилно, поради съществено нарушение на съдопроизводствените правила и необоснованост.</w:t>
        <w:tab/>
        <w:br/>
        <w:tab/>
        <w:t xml:space="preserve">Първоинстанционният съд е събрал всички допустими, относими и необходими доказателства, като е установил надлежно правно - релевантните факти - чл.171, ал.1 АПК. Въз основа на тези факти и след като е анализирал подробно правната уредба е формирал обосновани изводи. Фактическата обстановка е напълно изяснена и е установен предмета на делото. Мотивите в съдебното решение са формирани на база възприетите факти и дават пълни отговори на всички въпроси и доводи на страните - чл. 235, ал. 2 ГПК, чл.172а, ал.1 и ал.2 АПК.</w:t>
        <w:tab/>
        <w:br/>
        <w:tab/>
        <w:t xml:space="preserve">Неоснователни са доводите от касационната жалба, че решението на адм. съд е неправилно, поради нарушение на материалния закон. Спрямо правилно установените и релевантни за спора факти съдът правилно е приложил материалния закон. Изводите на решаващия съд, че процесните паркоместа не представляват гараж като самостоятелно помещение, се споделя и от настоящата инстанция. В случая не се касае за обект по смисъла на 5, т. 39 ДР на ЗУТ.</w:t>
        <w:tab/>
        <w:br/>
        <w:tab/>
        <w:t xml:space="preserve">В съдебната практика е застъпено становището, че паркомястото, ако не е изградено като гараж с оградни стени и покрив, не е самостоятелен обект на правото на собственост, респ. - и обект по смисъла на 5, т. 39 от ДР на ЗУТ, а представлява необособена и несамостоятелна реална част от такъв обект.</w:t>
        <w:tab/>
        <w:br/>
        <w:tab/>
        <w:t xml:space="preserve">От приетите по делото писмени доказателства – Постановление за възлагане на недвижим имот от 04.06.2020 г. по изпълнително дело № 20138480401163 и Справка по кадастрална карта на самостоятелен обект в сграда с идентификатор 68134.1505.1455.1.87, се установява, че „обект“ по смисъла на 5, т. 35 ЗУТ е целият подземен гараж, но не и паркомястото на жалбоподателя, което е ситуирано в посочения гараж. Същото е описано само като идеални части от „подземния гараж“, но не и като самостоятелен обект от него. По делото липсват доказателства за извършена промяна в предназначението на паркомясто № 40- 41 в самостоятелен гараж.</w:t>
        <w:tab/>
        <w:br/>
        <w:tab/>
        <w:t xml:space="preserve">Съгласно чл. 2 от Наредба № 6 от 2014 г. за присъединяване на производители и клиенти на електрическа енергия към преносната или към разпределителните електрически мрежи- „обекти“ на клиенти и производители на електрическа енергия се присъединяват към съответната електрическа мрежа при технически условия и начин, определени от съответния мрежови оператор. „Паркомястото“ не може да се определи като отделен “обект” според дефиницията на 5, т. 39 ЗУТ, където се посочва, че такъв може да бъде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Закона за кадастъра и имотния регистър”. Същото няма характеристики на строеж по смисъла на 5, т. 38 от ДР на ЗУТ и не отговоря на вложеното в смисъла на 1, т. 8 от ДР на Наредба № 6/ 24.02.2014 г. за присъединяване на производители и клиенти на ел. мрежа към преносната или към разпределителните ел. мрежи.</w:t>
        <w:tab/>
        <w:br/>
        <w:tab/>
        <w:t xml:space="preserve">Обосновано и в съответствие с материалния закон в проверяваното решение е прието, че оспореното пред АССГ Решение № Ж-41/ 19.01.2023г. на Комисията за енергийно и водно регулиране е законосъобразно. Аргументите на касационните жалбоподатели за противното не се споделят от настоящата инстанция.</w:t>
        <w:tab/>
        <w:br/>
        <w:tab/>
        <w:t xml:space="preserve">Комисията в резултат на проверката по жалбата и събраните в хода на административното производство доказателства е установила, че жалбата е неоснователна и обосновано с решение е прекратила преписката.</w:t>
        <w:tab/>
        <w:br/>
        <w:tab/>
        <w:t xml:space="preserve">Пред ВАС не се представят нови доказателства, които да налагат изводи, различни от тези на първоинстанционния съд и от касационния жалбоподател не се обосновава отмяна на обжалваното съдебно решение.</w:t>
        <w:tab/>
        <w:br/>
        <w:tab/>
        <w:t xml:space="preserve">По изложените съображения обжалваното решение е обосновано и правилно, постановено при спазване на материалния закон, и не страда от релевираните с касационната жалба пороци, поради което следва да се остави в сила.</w:t>
        <w:tab/>
        <w:br/>
        <w:tab/>
        <w:t xml:space="preserve">При този изход на спора - исканията на ответниците за присъждане на направените в производството разноски за юрисконсултско възнаграждение са основателни. Касаторът следва да заплати на КЕВР и „Електроразпределителни мрежи Запад“ ЕАД сума в размер от по 100 лв. за всеки от тях, определена, съгласно чл. 78, ал. 8 от ГПК, във връзка с чл. 37, ал. 1 от Закона за правната помощ и във връзка с чл. 24 от Наредба за заплащането на правната помощ.</w:t>
        <w:tab/>
        <w:br/>
        <w:tab/>
        <w:t xml:space="preserve">Водим от горното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3229 от 16.05.2023г., постановено по адм. дело № 2067/ 2023г. по описа на Административен съд - София - град.</w:t>
        <w:tab/>
        <w:br/>
        <w:tab/>
        <w:t xml:space="preserve">ОСЪЖДА Н. Петрова от град Враца да заплати на Комисия за енергийно и водно регулиране, направените в производството разноски за юрисконсултско възнаграждение в размер на 100 лв.</w:t>
        <w:tab/>
        <w:br/>
        <w:tab/>
        <w:t xml:space="preserve">ОСЪЖДА Н. Петрова да заплати на „Електроразпределителни мрежи Запад“ ЕАД - град София, направените в производството разноски за юрисконсултско възнаграждение в размер на 100 лв.</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