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№12436/13.12.2023 по адм. д. №7252/2023 на ВАС, IV о.,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12436 София, 13.12.2023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двадесети ноември две хиляди и двадесет и трета година в състав: Председател: ТАТЯНА ХИНОВА Членове: ТОДОР ПЕТКОВТАНЯ ДАМЯНОВА при секретар Радиана Андреева и с участието на прокурора Милена Беремска изслуша докладваното от съдията Тодор Петков по административно дело № 7252/2023 г.</w:t>
        <w:tab/>
        <w:br/>
        <w:tab/>
        <w:t xml:space="preserve">Производство по чл. 208 и следващите от Административнопроцесуалния кодекс (АПК).</w:t>
        <w:tab/>
        <w:br/>
        <w:tab/>
        <w:t xml:space="preserve">Образувано е по касационна жалба на заместник - изпълнителния директор на Държавен фонд „Земеделие“ /уточнено с молба от 05.07.2023г./, подадена чрез главен юрисконсулт Л. Железарова, срещу решение №134 от 16.05.2023 г., постановено по адм. дело №113/2023г. по описа на Административен съд – Русе, с което е отменено по жалба на „Учебен център Рагина“ ЕООД, решение за изплащане на финансова помощ №18/1/1/0/00004/3/01/03/01 от 24.01.2023г. на заместник изпълнителния директор на Държавен фонд „Земеделие“в частта по раздел II, точки 1, 3, 4, 5 и 6.</w:t>
        <w:tab/>
        <w:br/>
        <w:tab/>
        <w:t xml:space="preserve">В касационната жалба са релевирани доводи за неправилност на решението, като несъобразено с материален закон и необоснованост – основания по чл.209, т.3 АПК. При изложени съображения се иска отмяна на оспореното съдебно решение и постановяване на ново, с което да бъде отхвърлена жалбата срещу частта от оспорения административен акт. Претендира се присъждане на разноски за две съдебни инстанции и е направено възражение за прекомерност на адвокатския хонорар на ответната страна.</w:t>
        <w:tab/>
        <w:br/>
        <w:tab/>
        <w:t xml:space="preserve">Ответникът – „Учебен център Рагина“ ЕООД, представлявано от управителя М. Манолов чрез процесуалния си представител адв. Ал. Ганчев, в писмен отговор изразява становище за неоснователност на касационната жалба. Излага доводи по същество и прави искане за отхвърляне на жалбата. Претендира присъждане на разноски.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жалбата. Счита, че не са налице касационните основания по чл.209, т.3 от АПК, а съдебното решение е правилно и обосновано.</w:t>
        <w:tab/>
        <w:br/>
        <w:tab/>
        <w:t xml:space="preserve">С обжалваното решение, съдът е отменил административния акт в оспорената част, и е върнал преписката на административния орган за ново произнасяне, при спазване на дадените указания по прилагането на закона.</w:t>
        <w:tab/>
        <w:br/>
        <w:tab/>
        <w:t xml:space="preserve">За да постанови този резултат, съдът е установил, че административния акт е издаден от компетентен орган, но при допуснато нарушение на изискуемата форма, тъй като липсват мотиви и правни основания за издаването му. Административния съд е установил, че по отношение на т. 1 от оспорения административен акт е ненадлежно мотивиран, тъй като липсва описание кой, как и по какъв начин е извършил проверка на трудовите договори в електронната система на НАП. Не е посочена информация към коя дата е извършена проверката, за да може да бъде извършена преценка към кой момент следва да отговарят посочените лица. Няма описание на твърдяното нарушение. Съдът изрично е посочил, че по делото са представени доказателства в тази насока, но същите са представени едва в съдебна фаза. По отношение на т.3 от решението, административния съд е приел, че не е налице информация по какъв начин е установено, че едноличния търговец превозвач, с който бенефициерът има сключен договор, не е притежавал лиценз за същата дейност. Съдът сочи, че в тази си част така твърдяното нарушение не е подведено към конкретна правна норма. Установено е, че липсва и описание на коя дата и по отношение на кое обучение е установено, че в присъствената книга 8 лица са отсъствали през периода на обучение и съответно разходите за същите са недопустими, като тук отново не е посочена относима правна уредба. По т. 4 от административния акт, първостепенния съд е приел, че липсва конкретизация, че на 12.08.2022г. не са присъствали 10 човека, както и че по отношение на осъществените разходи за тях са недопустими за финансиране. Административния съд е достигнал и до същия извод по отношение на т. 5, че липсват конкретни факти, респективно мотиви по отношение на установеното от административния орган. По отношение на т. 6 е установено бланкетно позоваване, че разходите на стойност 48 632.12 лв. са редуцирани втори път, тъй като за същите не са спазени разпоредбите на чл. 63 от Регламент за изпълнение /ЕС/ №809/2014 на Комисията от 17 юли 2014 г. за определяне на правила за прилагане на Регламент /ЕС/ №1306/2013 на Европейския парламент и на Съвета по отношение на интегрираната система за администриране и контрол, мерките за развитие на селските райони и кръстосаното съответствие. Съдът е посочил, че липсва описание на допуснатото нарушение, както и позоваване на конкретно правно основание за издаване на акта.</w:t>
        <w:tab/>
        <w:br/>
        <w:tab/>
        <w:t xml:space="preserve">На следващо място е прието, че в административния акт са посочени формално нормативни разпоредби, но условията за администриране на нередност са уредени в Раздел III от ЗУСЕФСУ, като финансова подкрепа със средства от ЕФСУ може да бъде отменена изцяло или частично чрез извършване на финансова корекция на основанията визирани в чл. 70, ал.1 от ЗУСЕФСУ, каквито материалноправни разпоредби, подкрепени от фактически установявания липсват в административния акт.</w:t>
        <w:tab/>
        <w:br/>
        <w:tab/>
        <w:t xml:space="preserve">На последно място административния съд е приел, че административния кат е издаден при съществени нарушения на административнопроизводствените правила, изразяващи се в обстоятелството, че по делото е приложено придружително писмо, ведно с доклад, но в административния акт няма данни дали органът се позовава на него, а също така е установена и липсата в административния акт на анализ на обстоятелствата дали бенефициерът е изразил несъгласието си срещу направените констатации, изготвени в доклада и ако такива са направени защо не се приети от административния орган. При така изложените мотиви административния съд е приел, че решението за изплащане на финансовата помощ, в обжалваната му част е незаконосъобразно на основание чл. 146, т.2, т. 3 и т. 4 от АПК. Решението е правилно.</w:t>
        <w:tab/>
        <w:br/>
        <w:tab/>
        <w:t xml:space="preserve">При напълно изяснена по делото фактическа обстановка, обусловена от данните от приобщените по делото доказателства, административният съд е достигнал до обоснован и съответен на закона извод за незаконосъобразност на оспореният административен акт на основание на чл. 146, т.2, т.3 и т. 4 от АПК.</w:t>
        <w:tab/>
        <w:br/>
        <w:tab/>
        <w:t xml:space="preserve">Наведеният в касационната жалба довод, че оспореното решение за изплащане на финансова помощ отговаря на изискването за форма на издадения в писмена форма индивидуален административен акт е необоснован. Изискването за мотивиране на акта по смисъла на чл. 59, ал. 2, т. 4 от АПК е насочено към стриктно посочване на фактическите основания и съпоставянето им с правните такива, от които административният орган черпи правомощието си да издаде постановения отказ. Правилна е преценката на съда за нарушаване на изискването за форма. Посочването на фактическите и правни основания за издаването на акт от страна на органа са предпоставка, обуславяща възможността за упражняване на контрол върху същия, а и за възможността за организиране на адекватна защита спрямо него. Задължението по чл. 59, ал. 2, т. 4 от АПК налага обективирането в административния акт на конкретни твърдения за настъпили юридически факти, включени във фактическия състав на относимата правна норма. Тук е мястото да се посочи, че съгласно Тълкувателно решение № 16/1975 г. на ОСГК на ВС на РБ, мотивите към административния акт могат да се съдържат в друг документ, съставен с оглед предстоящото издаване на административния акт от помощни и подчинени на издателя на акта длъжностни лица или органи, но за да е спазено това изискване, следва тези документи и установените правнорелевантни обстоятелства да са приобщени към акта с цитирането им, с което да е спазен принципът за самостоятелност, респ. непосредственост при осъществяване на административното производство от административния орган, поради което не е било необходимо тези факти да се приповтарят и като мотиви на издадения административен акт, видно от доказателствата по делото така заложеното изискване не е спазено в настоящия случай. Неизпълнението на това задължение съставлява отменително основание по чл. 146, т. 2 от АПК.</w:t>
        <w:tab/>
        <w:br/>
        <w:tab/>
        <w:t xml:space="preserve">Касационната жалба не излага никакви различни доводи или прави твърдения, на които да не е даден отговор от първата инстанция. Поради което следва да бъде приложена разпоредбата на чл.221 ал.2 изр.2 от АПК и да се направи препращане към мотивите на първата инстанция.</w:t>
        <w:tab/>
        <w:br/>
        <w:tab/>
        <w:t xml:space="preserve">Предвид описаното, настоящия съдебен състав намира, че първоинстанционното решение е правилно и обосновано, не са налице описаните в жалбата касационния основания по смисъла на чл. 209 т. 3 от АПК, поради което последната следва да се остави без уважение.</w:t>
        <w:tab/>
        <w:br/>
        <w:tab/>
        <w:t xml:space="preserve">С оглед изхода на производството, искането за присъждане на разноски в полза на касационния жалбоподател е неоснователно и следва да се остави без уважение. Искането на ответника по касация за присъждане на разноски по настоящото дело за защита пред ВАС е основателно и доказано, предвид данните в представените на л. 12, 13 и 14, установяващи действително плащане на договореното в размер на 3750 лева адвокатско възнаграждение. Съдът съобрази направеното в касационната жалба възражение по чл. 78, ал. 5 ГПК, вр. с чл. 144 АПК за прекомерност на адвокатското възнаграждение и счита същото неоснователно, тъй като определения хонорар е в съответствие с предвиденото в чл. 8, ал.1 във вр. с чл. 7, ал.2, т. 4 от Наредба № 1 от 9.07.2004 г. за минималните размери на адвокатските възнаграждения, както и че същия кореспондира на действителната фактическата и правна сложност на делото и упражнената процесуална активност на ответника.</w:t>
        <w:tab/>
        <w:br/>
        <w:tab/>
        <w:t xml:space="preserve">На основание горното и във връзка с чл. 221, ал. 2 от АПК, Върховен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 134 от 16.05.2023г. постановено по адм. д. № 113/2023г. по описа на Административен съд - Русе.</w:t>
        <w:tab/>
        <w:br/>
        <w:tab/>
        <w:t xml:space="preserve">ОСЪЖДА Държавен фонд „Земеделие“, да заплати на „Учебен център Рагина“ ЕООД, сумата от 3750 ( три хиляди седемстотин и петдесет) лева, представляваща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ТАТЯНА ХИНОВА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ТОДОР ПЕТКОВ/п/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