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№1277/20.03.2024 по ч.гр.д. №1785/2023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1277</w:t>
        <w:tab/>
        <w:br/>
        <w:tab/>
        <w:t xml:space="preserve"/>
        <w:tab/>
        <w:br/>
        <w:tab/>
        <w:t xml:space="preserve">гр. София, 20.03.2024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18 март през две хиляди двадесет и четвърта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ч. гр. дело № 1785 по описа за 2023 година, за да се произнесе взе предвид следното:</w:t>
        <w:tab/>
        <w:br/>
        <w:tab/>
        <w:t xml:space="preserve"/>
        <w:tab/>
        <w:br/>
        <w:tab/>
        <w:t xml:space="preserve">Производството е по реда на чл. 247 ГПК.</w:t>
        <w:tab/>
        <w:br/>
        <w:tab/>
        <w:t xml:space="preserve"/>
        <w:tab/>
        <w:br/>
        <w:tab/>
        <w:t xml:space="preserve">Образувано е по молба на жалбоподателя-ищец Р. И. И., чрез адв. С. П. за поправка на очевидна фактическа грешка в определение № 3891/05.12.2023 г. по настоящото ч. гр. дело № 1785/2023 г. на ВКС,IV г. о. По изложените доводи в молбата искането на молителя е да се извърши поправка в мотивите на посоченото определение, като вместо „….ищецът притежава още два имота, находящи се в С., местност „Ж. г. „Ю. п.” и С., местност „Д. р.”, както и недекларираните обстоятелства, но установени от доказателствата по делото, относно участието му като управител и сътрудник в дружества с ограничена отговорност и член на съвета на директорите на акционерни дружества, които са от значение за установяване на имущественото му състояние, и предвид факта, че дейността на посочените търговски дружества не е прекратена, включително и тази на ищеца като едноличен търговец…” Да се чете:”Ищецът не притежава никакво имущество, както и не са установени недекларирани обстоятелства, установени от доказателствата по делото, които да обосновават получаване на доход относно участието му като управител и сътрудник в дружества с ограничена отговорност и член на съвета на директорите на акционерни дружества, които да са от значение за установяване на имущественото му състояние, и въпреки факта, че дейността на посочените търговски дружества не е прекратена, включително и тази на ищеца, като едноличен търговец”. Жалбоподателят поддържа, че следва да се допусне поправка на допусната в мотивите и отразена в диспозитива очевидна фактическа грешка.</w:t>
        <w:tab/>
        <w:br/>
        <w:tab/>
        <w:t xml:space="preserve"/>
        <w:tab/>
        <w:br/>
        <w:tab/>
        <w:t xml:space="preserve">Върховният касационен съд, като взе предвид доводите на молителя-жалбоподател и данните по делото, намира следното: </w:t>
        <w:tab/>
        <w:br/>
        <w:tab/>
        <w:t xml:space="preserve"/>
        <w:tab/>
        <w:br/>
        <w:tab/>
        <w:t xml:space="preserve">С определение № 3891/05.12.2023 г. по ч. гр. дело № 1785/2023 г. на ВКС, IV г. о. не е допуснато касационно обжалване на определение № 553/28.02.2023 г. по в. ч.гр. дело № 583/2023 г. на Софийски апелативен съд по подадена частна касационна жалба от ищеца Р. И. И., чрез адв.С. П..</w:t>
        <w:tab/>
        <w:br/>
        <w:tab/>
        <w:t xml:space="preserve"/>
        <w:tab/>
        <w:br/>
        <w:tab/>
        <w:t xml:space="preserve">В молбата си Р. И. И. изразява несъгласие с мотивите и изводите на съда в определението на ВКС, че няма основание за допускане на касационно обжалване на определението на Софийски апелативен съд. Според жалбоподателя погрешните изводи са довели до очевидна фактическа грешка, която следва да бъде поправена.</w:t>
        <w:tab/>
        <w:br/>
        <w:tab/>
        <w:t xml:space="preserve"/>
        <w:tab/>
        <w:br/>
        <w:tab/>
        <w:t xml:space="preserve">Очевидната фактическа грешка представлява несъответствие между формираната истинска воля на съда и нейното външно изразяване в писмения текст на решението/определението. Не са очевидни фактически грешки и не могат да бъдат поправени по реда на чл. 247 от ГПК грешките, които съдът евентуално е допуснал при формирането на своята воля. Противното би означавало да се наруши забраната на чл. 246 от ГПК съдът сам да изменя или отменя решението/определението си. В случая ясно изразената от съдебния състав на ВКС воля както в мотивите, така и в диспозитива, е да не се допуска касационно обжалване на определението на Софийски апелативен съд. Поради това не е допусната очевидна фактическа грешка, която може да бъде поправена. По същество молителят иска съдът да преразгледа определението си и да го измени в обратния смисъл, което би било нарушение на разпоредбата на чл. 246 от ГПК.</w:t>
        <w:tab/>
        <w:br/>
        <w:tab/>
        <w:t xml:space="preserve"/>
        <w:tab/>
        <w:br/>
        <w:tab/>
        <w:t xml:space="preserve">По тези съображения настоящата инстанция приема, че молбата за поправка на очевидна фактическа грешка е неоснователна и следва да бъде оставена без уважение.</w:t>
        <w:tab/>
        <w:br/>
        <w:tab/>
        <w:t xml:space="preserve"/>
        <w:tab/>
        <w:br/>
        <w:tab/>
        <w:t xml:space="preserve">Воден от горното, съставът на Върховния касационен съд на Република България, Четвърто гражданско отделение</w:t>
        <w:tab/>
        <w:br/>
        <w:tab/>
        <w:t xml:space="preserve"/>
        <w:tab/>
        <w:br/>
        <w:tab/>
        <w:t xml:space="preserve">О П Р Е Д Е Л И:</w:t>
        <w:tab/>
        <w:br/>
        <w:tab/>
        <w:t xml:space="preserve"/>
        <w:tab/>
        <w:br/>
        <w:tab/>
        <w:t xml:space="preserve">Оставя без уважение молба вх. № 2030/05.02.2024 г., подадена от жалбоподателя-ищец Р. И. И., ЕГН [ЕГН], чрез адвокат С. П. за поправка на очевидна фактическа грешка в мотивите на определение № 3891/05.12.2023 г. по ч. гр. дело № 1785/2023 г. на ВКС, IV г. о. както следва: вместо отразеното „….ищецът притежава още два имота, находящи се в С., местност „Ж. г. „Ю. п.” и С., местност „Д. р.”, както и недекларираните обстоятелства, но установени от доказателствата по делото, относно участието му като управител и сътрудник в дружества с ограничена отговорност и член на съвета на директорите на акционерни дружества, които са от значение за установяване на имущественото му състояние, и предвид факта, че дейността на посочените търговски дружества не е прекратена, включително и тази на ищеца като едноличен търговец…” Да се чете: ”Ищецът не притежава никакво имущество, както и не са установени недекларирани обстоятелства, установени от доказателствата по делото, които да обосновават получаване на доход относно участието му като управител и сътрудник в дружества с ограничена отговорност и член на съвета на директорите на акционерни дружества, които да са от значение за установяване на имущественото му състояние, и въпреки факта, че дейността на посочените търговски дружества не е прекратена, включително и тази на ищеца, като едноличен търговец”, както и за поправка на очевидна фактическа грешка в диспозитива на определение № 3891/05.12.2023 г. по ч. гр. дело № 1785/2023 г. на ВКС, IV г. 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