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№666/08.09.2023 по търг. д. №701/2023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666</w:t>
        <w:tab/>
        <w:br/>
        <w:tab/>
        <w:t xml:space="preserve"/>
        <w:tab/>
        <w:br/>
        <w:tab/>
        <w:t xml:space="preserve"> гр. София, 07.09.2023 г.</w:t>
        <w:tab/>
        <w:br/>
        <w:tab/>
        <w:t xml:space="preserve"/>
        <w:tab/>
        <w:br/>
        <w:tab/>
        <w:t xml:space="preserve"> ВЪРХОВЕН КАСАЦИОНЕН СЪД, 1-ВО ТЪРГОВСКО ОТДЕЛЕНИЕ</w:t>
        <w:tab/>
        <w:br/>
        <w:tab/>
        <w:t xml:space="preserve"/>
        <w:tab/>
        <w:br/>
        <w:tab/>
        <w:t xml:space="preserve">1-ВИ СЪСТАВ, в закрито заседание на четвърти септември през две хиляди двадесет и трета година в следния състав:</w:t>
        <w:tab/>
        <w:br/>
        <w:tab/>
        <w:t xml:space="preserve"/>
        <w:tab/>
        <w:br/>
        <w:tab/>
        <w:t xml:space="preserve"> Председател:Тотка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като разгледа докладваното от Вероника Николова Касационно търговско дело № 20238002900701 по описа за 2023 година</w:t>
        <w:tab/>
        <w:br/>
        <w:tab/>
        <w:t xml:space="preserve"/>
        <w:tab/>
        <w:br/>
        <w:tab/>
        <w:t xml:space="preserve"> Производството е по чл.140 ал.1 от ГПК.</w:t>
        <w:tab/>
        <w:br/>
        <w:tab/>
        <w:t xml:space="preserve"/>
        <w:tab/>
        <w:br/>
        <w:tab/>
        <w:t xml:space="preserve">Ищецът Николай Костов Никлиев, в качеството на ЕТ „Ник – Николай Никлиев“, гр.Стара Загора, е предявил срещу „Лено“ АД иск с правно основание чл.47, ал.1, т.2 от ЗМТА за отмяна на решение от 23.12.2022г. по арб. дело №3/2022г. на Арбитражния съд при Стопанска асоциация - Пловдив.</w:t>
        <w:tab/>
        <w:br/>
        <w:tab/>
        <w:t xml:space="preserve"/>
        <w:tab/>
        <w:br/>
        <w:tab/>
        <w:t xml:space="preserve">В молбата за отмяна на арб. решение се поддържа, че липсва валидно арбитражно споразумение между страните, тъй като страните са дерогирали с недвусмислени действия и бездействия арбитражната клауза, учредяваща компетентността на Търговския арбитражен съд при Националната юридическа фондация. Молителят твърди, че са били предявени искове от „Лено“ АД за разрешаване на възникналите по договора спорове пред държавните съдилища и при липса на възражения от страна на ЕТ „Ник – Николай Никлиев“, гр.Стара Загора, като ответник, за наличие на арбитражна клауза, споровете са били разгледани от държавните съдилища. Наред с това поддържа, че се касае за арбитражно производство, образувано за разглеждане и разрешаване на спор, по който вече има поставено и влязло в сила решение на държавен съд. Във връзка с тези твърдения ищецът представя писмени доказателства под опис.</w:t>
        <w:tab/>
        <w:br/>
        <w:tab/>
        <w:t xml:space="preserve"/>
        <w:tab/>
        <w:br/>
        <w:tab/>
        <w:t xml:space="preserve">Ответникът „Лено“ АД е подал отговор, в който изразява становище за неоснователност на молбата за отмяна, като също представя писмени доказателства под опис.</w:t>
        <w:tab/>
        <w:br/>
        <w:tab/>
        <w:t xml:space="preserve"/>
        <w:tab/>
        <w:br/>
        <w:tab/>
        <w:t xml:space="preserve">Молбата за отмяна е допустима, подадена в срок и следва да се насрочи открито съдебно заседание за разглеждането й. </w:t>
        <w:tab/>
        <w:br/>
        <w:tab/>
        <w:t xml:space="preserve"/>
        <w:tab/>
        <w:br/>
        <w:tab/>
        <w:t xml:space="preserve">Арбитражно дело №3/2022г. следва да бъде изискано от Арбитражния съд при „Стопанска асоциация“, гр.Пловдив.</w:t>
        <w:tab/>
        <w:br/>
        <w:tab/>
        <w:t xml:space="preserve"/>
        <w:tab/>
        <w:br/>
        <w:tab/>
        <w:t xml:space="preserve">По приемането на писмените доказателства, представени с исковата молба и отговора на същата съдът ще се произнесе в о. с.з. след изслушване становищата на страните.</w:t>
        <w:tab/>
        <w:br/>
        <w:tab/>
        <w:t xml:space="preserve"/>
        <w:tab/>
        <w:br/>
        <w:tab/>
        <w:t xml:space="preserve">Воден от горното Върховният касационен съд, състав на Първо търговско отделение</w:t>
        <w:tab/>
        <w:br/>
        <w:tab/>
        <w:t xml:space="preserve"/>
        <w:tab/>
        <w:br/>
        <w:tab/>
        <w:t xml:space="preserve"> ОПРЕДЕЛИ:</w:t>
        <w:tab/>
        <w:br/>
        <w:tab/>
        <w:t xml:space="preserve"/>
        <w:tab/>
        <w:br/>
        <w:tab/>
        <w:t xml:space="preserve">ДОПУСКА представените с исковата молба и писмения отговор, подробно описани в същите, писмени доказателства.</w:t>
        <w:tab/>
        <w:br/>
        <w:tab/>
        <w:t xml:space="preserve"/>
        <w:tab/>
        <w:br/>
        <w:tab/>
        <w:t xml:space="preserve">ДА се изиска Арбитражно дело №3/2022г. от Арбитражния съд при „Стопанска асоциация“, гр.Пловдив.</w:t>
        <w:tab/>
        <w:br/>
        <w:tab/>
        <w:t xml:space="preserve"/>
        <w:tab/>
        <w:br/>
        <w:tab/>
        <w:t xml:space="preserve">Делото да се докладва за насрочване в о. с.з., за което да се призоват страните.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