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№907/29.02.2024 по гр. д. №1820/2023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907</w:t>
        <w:tab/>
        <w:br/>
        <w:tab/>
        <w:t xml:space="preserve"/>
        <w:tab/>
        <w:br/>
        <w:tab/>
        <w:t xml:space="preserve">гр. София, 29.02.2024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януари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1820/2023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28036/25.11.2022 г. на „Водоснабдяване и канализация - Варна“ ООД, подадена от управителя В. В., приподписана от юрисконсулт С. С., срещу въззивно решение № 1279/24.10.2022 г. по в. гр. д. № 1208/2022 г. на Окръжен съд - Варна.</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поддържа, че е налице основанието за допускане на касационно обжалване на чл. 280, ал. 1, т. 1 ГПК по следните въпроси: 1. Длъжен ли е въззивният съд да направи нов доклад по делото, ако в доклада на първоинстанционния съд и до момента на подаване на въззивната жалба не са били изяснени твърденията на страните и не е била разпределена доказателствената тежест в процеса, и нарушен ли е принципът на равнопоставеност в гражданския процес, ако по отношение на една от страните в процеса указанията на първоинстанционния съд са непълни; 2. Следва ли въззивният съд да назначи служебно експертиза и да определи задачата на разноски на страната, която носи тежестта на доказване на съответния факт, дори и без нарочно искане, щом по делото не са ангажирани доказателства, от които да се установява какви са причините, способствали или довели до аварията на процесната шахта; 3. Следва ли въззивният съд да подложи на самостоятелна преценка доказателствата по делото и да обсъди защитните тези на страните при очертаните с въззивната жалба предели на въззивното производство; 4. Длъжен ли е въззивният съд да приложи императивна материалноправна норма и допуска ли предвиденото в чл. 51, ал. 1, изр. 1 ЗЗД по иск с правна квалификация чл. 49 ЗЗД съдът да присъди обезщетение за вреда, която не е пряка последица от противоправното поведение.</w:t>
        <w:tab/>
        <w:br/>
        <w:tab/>
        <w:t xml:space="preserve"/>
        <w:tab/>
        <w:br/>
        <w:tab/>
        <w:t xml:space="preserve">Ответниците по касация И. М. Я. и П. Д. Я., [населено място], не изразяват становище.</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613/10.03.2022 г. по гр. д. № 5051/2021 г. на Районен съд – Варна, с което „Водоснабдяване и канализация – Варна“ ООД е осъдено да заплати на И. М. Я. и П. Д. Я. на основание чл. 49, вр. чл. 45 ЗЗД 7 186 лева – обезщетение за претърпени имуществени вреди в размер на общо 10 000 лева, причинени вследствие повреждане на собствения на ищците недвижим имот /дворно място/, съставляващо имоти с идентификатори ***, *** и ***, находящи се в [населено място], местност „Т. Т.“. Настъпилите вреди са вследствие авария на канализационна шахта, причинена на 11.01.2021 г.</w:t>
        <w:tab/>
        <w:br/>
        <w:tab/>
        <w:t xml:space="preserve"/>
        <w:tab/>
        <w:br/>
        <w:tab/>
        <w:t xml:space="preserve">Въззивният съд е приел за установено, че ищците са собственици на недвижими имоти с идентификатори ***, *** и *** по кадастралната карта на [населено място], които съставляват дворно място, находящо се в [населено място], район „Приморски“, местност „Т. Т.“. От констативни протоколи, изготвени от служители на община Варна, дирекция „Обществен контрол и ред“ е установено, че на 11.01.2021 г. е осъществен оглед в имот с идентификатор ***, като при проверката е констатирано, че същият е наводнен с фекални води, които са изтекли от шахта, която е разположена на ул.“30-та“ над имота. На 13.01.2021 г. е извършен нов оглед в имот с идентификатор ***, като е констатирано, че вследствие от аварирала канализационна шахта за фекални води, разположена над имота на ищците, в имот с идентификатор *** – УПИ * по плана на местност „Т. т.“, дворът на имот с идентификатор *** е покрит с тиня. Паркингът, който се намира в имота, с площ от около 150 кв. м. и пътеката, преминаваща около него, с дължина от около 140 метра и 4 метра ширина, е видимо нарушена. Чакълът, който покрива пътеката, е изровен и завлачен поради голямата сила на водата, която се е стекла от ската по време на аварията. Септичната яма е затлачена и препълнена с кални наноси, подобни на тези в имота и около него. Кладенецът също е пълен със свлякла се земна маса и фекални води. Констатирано е, че в имота има декоративно езерце, с приблизителна площ около 35 кв. м., което също е пълно с фекални води. От писмените доказателства става ясно, че по сигнал от 10.01.2021 г. в 23:04 часа от служители на ответното дружество са предприети дейности по отпушване на канализация в ж. к. Виница, [населено място], които са започнали на 10.01.2021 г. и са продължили до 12.01.2021 г. От приетото по делото заключение на вещото лице по техническата експертиза е установено, че към момента на огледа на място вредите по процесните имоти са отстранени. За почистването на имот с идентификатор *** са осъществени дейности, изразяващи се във възстановяване на настилка от трошен камък на паркинга пред жилищната сграда, с размер 13,40 на 9,37 метра с площ от около 130 кв. м. Възстановен е вътрешният път с трошенокаменна настилка, с размери 44 метра дължина и 4,20 метра широчина и 56 метра дължина и 2,5 метра ширина с обща площ от около 325 кв. м. Осъществено е почистване и обеззаразяване на облицован със стоманобетонни пръстени кладенец с диаметър от 90 см., с дълбочина от 16 метра. Почистена е шахтата на хидрофорната система, както и септична яма, с диаметър от 1,2 метра и дълбочина 3 метра. Общата стойност на разходите за труд и материали за отстраняване на вредите по този имот е в размер на 13 440 лева. В поземлен имот с идентификатор *** са осъществени дейности по възстановяване на вътрешен път от трошенокаменна настилка, с размери 18 метра дължина и 2,5 метра ширина с площ от около 45 кв. м. Общата стойност на разходите за труд и материали за отстраняване на вредите по имота е в размер 6720 лева. По отношение на имот с идентификатор *** са осъществени дейности по възстановяване на вътрешен път от трошено каменна настилка, с размери 10 метра дължина на 2,5 метра ширина, с площ от около 25 кв. м. Почистено е декоративно езеро с площ от 35 кв. м. Общата стойност на разходите за труд и материали за отстраняване на вредите по имота е в размер на 1560 лева. На основание чл. 198п от Закона за водите е сключен договор за стопанисване, поддържане и експлоатация на ВиК системите и съоръженията и предоставяне на водоснабдителни и канализационни услуги от 09.03.2019 г., между „Асоциация по ВиК на обособената територия, обслужвана от ВиК – Варна“ и “ВиК – Варна“ ООД. Ответникът “ВиК– Варна“ ООД е поел задължение да стопанисва, експлоатира и поддържа публичните активи на обособената територия, обслужвана от него. От справка от НИМХ – Филиал Варна, се установява, че количеството на валежите, паднали в дните около инцидента, не са се отличавали с голям интензитет, макар същите да надвишават нормата на валеж за периода. От свидетелските показания се установява, че в деня на инцидента пътят е залят с мръсни води, кал, тиня, като тези фракции са идвали от шахта на мръсен канал. Проблемът с шахтата бил от около 15 години, като от нея изтичала вода при всеки дъжд, без значение интензивен или не. Въззивният съд е приел, че възражението на ответното дружество за липса на пасивна процесуална легитимация по предявения иск по чл. 49, вр. чл. 45 ЗЗД е неоснователно. Направил е извод, че съгласно нормативната уредба и наличието на сключен договор по чл. 198п от Закона за водите, монополистът ВиК - оператор е легитимиран да отговаря по предявения иск за вреди, причинени от ВиК съоръжение/съоръжения в обслужваната от него обособена територия, след като те са под негов изключителен надзор. Посочил е, че е налице задължение на оператора освен да експлоатира, така и да изгражда и да поддържа водоснабдителните и канализационните системи в обособения район. Ответното дружество е задължено да поддържа в експлоатационна годност предоставените му за стопанисване, поддържане и експлоатация публични активи, в това число и канализационната шахта, като елемент от ВиК системата, от аварията на която са причинени вредите по процесните имоти. Техническата и експлоатационна изправност на канализационната шахта включва в своя предмет осъществяване на дейност по нейното почистване и поддържане в състояние, в което същата може да осъществява своето основно предназначение, за което е изградена. Съдът е приел за недоказано, че в периода преди настъпване на инцидента, ответното дружество е осъществило дейност по почистване на авариралата канализационна шахта. Действия в тази насока са предприети едва след настъпване на инцидента, при който се увредени процесните имоти. Ответникът е извършил противоправно поведение, като не е осъществил действия по предварително отпушване на канализационната шахта, допускайки нарушение на задълженията, вменени му от закона и договора за поддръжка и експлоатация. За неоснователно е прието и възражението за наличие на непреодолима сила при причиняване на вредите върху процесните имоти. Посочено е, че обилното количество паднали валежи не представлява непреодолима сила, доколкото природните процеси по проучване на очаквани валежи на територията на страната е дейност, която ежедневно се наблюдава от НИМХ, съответно събитието е предвидимо и при изпълнение на вменените от закона задължения за почистване на канализационните шахти, увреждането би било предотвратимо. По отношение размера на обезщетението на имуществени вреди съдът е възприел изцяло заключението на вещото лице и е уважил иска в пълния предявен размер.</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касаторите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са налице основанията по чл. 280, ал. 1, т. 1 и т. 3 ГПК по първия въпрос относно задълженията на въззивния съд при констатиран пропуск на първоинстационния съд при съставяне на доклада по делото. Съгласно разясненията по т. 2 от ТР № 1/9.12.2013 г. по т. д. № 1/2013 г. на ВКС, ОСГТК, пропускът на първоинстанционния съд да извърши доклад, респ. извършването на непълен доклад, представлява нарушение на съдопроизводствените правила. Когато страната се позове във въззивната жалба на допуснати от първата инстанция нарушения във връзка с доклада, въззивният съд, ако ги прецени за основателни, дължи даване на указания до страните относно възможността да предприемат тези процесуални действия по посочване на доказателства, които са пропуснали да извършат в първата инстанция, поради отсъствие, непълнота или неточност на доклада и дадените указания. В конкретния случай касаторът не сочи конкретни оплаквания във въззивната жалба, а в последната липсват такива за допуснати процесуални нарушения във връзка с доклада по делото /за първи път се сочат в касационната жалба/, поради което за въззивния съд не е имало задължение да дава указания за възможността на страните да ангажират доказателства, които са пропуснали да поискат пред първата инстанция поради непълен доклад на делото.</w:t>
        <w:tab/>
        <w:br/>
        <w:tab/>
        <w:t xml:space="preserve"/>
        <w:tab/>
        <w:br/>
        <w:tab/>
        <w:t xml:space="preserve">Не са налице твърдените от касатора основания по чл. 280, ал. 1, т. 1 и т.3 ГПК и по втория въпрос. Оплакванията му са свързани с твърдението, че решаващите правни изводи на съда са необосновани и неподкрепени от доказателствата по делото. Съобразно цитираното ТР № 1/2013 г., ОСГТК, въззивният съд е длъжен да събере доказателствата, които се събират служебно от съда /експертиза, оглед, освидетелстване/,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не е въведено оплакване пред въззивния съд за допуснато процесуално нарушение, доколкото всички доводи на касатора касаят несъгласието му с направените фактически констатации. Въззивният съд е приел за установени от приетите по делото доказателства всички правнорелевантни факти относно причиненото непозволено увреждане и причините, довели до аварията на процесната шахта, като не е счел за необходимо допускането на нова техническа експертиза. Самият жалбоподател не е предприел процесуални действия в тази насока и не е формулирал доказателствени искания във въззивната инстанция. Оплакванията за необоснованост на фактическите изводи във въззивното решение не следва да се разглеждат в настоящото производство по чл. 288 ГПК.</w:t>
        <w:tab/>
        <w:br/>
        <w:tab/>
        <w:t xml:space="preserve"/>
        <w:tab/>
        <w:br/>
        <w:tab/>
        <w:t xml:space="preserve">Не може да бъде допуснато касационно обжалване и по третия и четвъртия въпроси от изложението по чл.284, ал.3, т.1 ГПК.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Той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от въззивния съд. Той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Разгледал е оплакванията във въззивната жалба относно изключването на отговорността на ответника поради наличие на непреодолима сила и е анализирал правната уредба относно задължението на ВиК оператора „ВиК-Варна“ ООД за почистване и поддържане в експлоатационна изправност канализационните шахти в местността, в която се намират процесните имоти и е дал отговор на спорните въпроси. Съдът е обсъдил и всички относими обстоятелства, които са в пряка причинна връзка с настъпването на имуществени вреди за ищеца, както и виновното поведение на служители на ответника при или по повод изпълнението на възложената работата. Извършил е преценка на данните от констативните протоколи, съставени от надлежен орган / община Варна/, заключението на вещото лице, както и на събраните писмени и гласни доказателствени средства, поотделно и в тяхната съвкупност. Несъгласието на касатора с фактическите констатации относно правнорелевантните факти и оценката за тяхното значение с оглед наличието и размера на имуществените вреди не може да обоснове допускане на касационното обжалване по така поставения въпрос. Следва да се има предвид, че съобразно принципите на състезателност и на равнопоставеност на страните в процеса, съдът няма задължение в хода на процеса да им посочва дали ангажираните от тях доказателства са достатъчни, за да установят съответното им твърдение или възражение.</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По изложените съображения, Върховният касационен съд, състав на І г. о.</w:t>
        <w:tab/>
        <w:br/>
        <w:tab/>
        <w:t xml:space="preserve"/>
        <w:tab/>
        <w:br/>
        <w:tab/>
        <w:t xml:space="preserve">ОПРЕДЕЛИ:</w:t>
        <w:tab/>
        <w:br/>
        <w:tab/>
        <w:t xml:space="preserve"/>
        <w:tab/>
        <w:br/>
        <w:tab/>
        <w:t xml:space="preserve">НЕ ДОПУСКА касационно обжалване на въззивно решение № 1279/24.10.2022 г. по в. гр. д. № 1208/2022 г. на Окръжен съд - Варна.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