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№5776/13.05.2024 по адм. д. №7334/2023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5776 София, 13.05.2024 г. В ИМЕТО НА НАРОДА</w:t>
        <w:tab/>
        <w:br/>
        <w:tab/>
        <w:t xml:space="preserve">Върховният административен съд на Република България - Шесто отделение, в съдебно заседание на седемнадесети април две хиляди двадесет и четвърта година в състав: Председател: ТОДОР ТОДОРОВ Членове: ВЕСЕЛА НИКОЛОВАНИКОЛАЙ АНГЕЛОВ при секретар Мариана Салджиева и с участието на прокурора Кирил Христов изслуша докладваното от председателя Тодор Тодоров по административно дело № 7334/2023 г.</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директора на ТП на НОИ – Ямбол против решение № 102 / 06.07.2023 г. по адм. дело № 85 / 2023 г. на Административен съд – Ямбол. Поддържат се оплаквания за неправилност поради нарушение на материалния закон, съществени нарушения на съдопроизводствени правила и необоснованост – касационни основания по чл. 209, т.3 АПК.</w:t>
        <w:tab/>
        <w:br/>
        <w:tab/>
        <w:t xml:space="preserve">Ответникът по касационната жалба – С. Кескинов, от гр. Ямбол, чрез адвокат Кескинова изразява становище за неоснователност на същата.</w:t>
        <w:tab/>
        <w:br/>
        <w:tab/>
        <w:t xml:space="preserve">Прокурорът от Върховната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решение № 102 / 06.07.2023 г. по адм. дело № 85 / 2023 г. Административен съд – Ямбол е отменил решение № 2153 – 28 – 11 / 03.02.2023 г. на директора на ТП на НОИ – Ямбол и потвърденото с него разпореждане № 4 / прот. № 01473 / 12.12.2022 г. на ръководител по пенсионно осигуряване в ТП на НОИ досежно отпусната на С. Кескинов лична пенсия за осигурителен стаж и възраст по чл. 68 от КСО. Изпратил е административната преписка на пенсионните органи за издаване на нов акт при спазване на указанията по тълкуване и прилагане на закона, дадени в мотивите на съдебното решение. Присъдил е разноски. Приел е, че актовете са издадени в противоречие с материалноправни разпоредби – основание за отмяната им като незаконосъобразни по чл. 146, т.4 АПК. Решението е неправилно.</w:t>
        <w:tab/>
        <w:br/>
        <w:tab/>
        <w:t xml:space="preserve">Спорът между страните е детерминиран от размера на отпуснатата ЛПОСВ като пряка последица от незачетен осигурителен стаж и доход.</w:t>
        <w:tab/>
        <w:br/>
        <w:tab/>
        <w:t xml:space="preserve">Размерът на личната пенсия на Кескинов е определен въз основа на зачетен осигурителен стаж съобразно приложените пенсионни документи в заявление обр. УП-1 и данните по чл. 5, ал. 4, т. 1 от КСО, като за времето от 01.01.2007 г. до 15.08.2022 г. по реда на чл. 41 от НПОС длъжностните лица от НОИ, извършващи контролно-ревизионна дейност са зачели осигурителен стаж като самоосигуряващо се лице за времето от 01.01.2009 г. до 31.12.2010 г., т. е. 2 години. Установили са, че за периода от 01.04.2015 г. до 31.12.2015 г., както и за месеците декември 2014 г. и декември 2016 г. липсват внесени осигурителни вноски във фондовете на ДОО, а за месеците ноември 2014 г. и ноември 2016 г. внесените авансови вноски са в непълен размер. Съобразно така приетото при изчисляване крайния размер на пенсията тези периоди не са признати като осигурителен стаж и за тях не е взет предвид осигурителен доход. За времето от 18.03.2016 г. до 15.06.2016 г. е зачетен осигурителен стаж без осигурителен доход съгласно констатациите, обективирани в констативен протокол № КВ-5-28-01191324 от 07.09.2022 г., поради наличие на влезли в сила разпореждания за отказ да се отпусне парично обезщетение за временна неработоспособност поради общо заболяване. Така, осигурителният стаж е изчислен на 39 години, 08 месеца и 21 дни, а осигурителният доход на 118 039, 42 лева.</w:t>
        <w:tab/>
        <w:br/>
        <w:tab/>
        <w:t xml:space="preserve">Претендираният от С. Кескинов осигурителен стаж е за 40 години и 8 месеца, а осигурителният доход в жалбата пред административния съд не е дефиниран по размер.</w:t>
        <w:tab/>
        <w:br/>
        <w:tab/>
        <w:t xml:space="preserve">От представените по делото заверени копия от информационната система на НОИ и от портала за електронни услуги на НАП е видно разминаване между заявените данни за осигуряване от лицето, чрез Адвокатската осигурителна каса – Ямбол и регистрите на осигурителния орган за спорните периоди. Този въпрос е следвало да бъде изяснен от съда чрез назначаване на експертиза, първоначалните разноски по извършването на която да понесе страната, твърдяща положителните факти.</w:t>
        <w:tab/>
        <w:br/>
        <w:tab/>
        <w:t xml:space="preserve">При наличие на взаимноизключващи се по съдържание документи, досежно спорните периоди и липсата на яснота за така констатираното разминаване, съдът е кредитирал с доверие данни, които не се отличават с качеството безспорност, допускайки процесуално нарушение от категорията на съществените.</w:t>
        <w:tab/>
        <w:br/>
        <w:tab/>
        <w:t xml:space="preserve">Съгласно чл. 9, ал. 1, т. 4 КСО за осигурителен стаж се зачита времето, за което са внесени дължимите осигурителни вноски от самоосигуряващите се лица. Законодателят е поставил изискване да са внесени дължимите, т. е. всички - както авансовите, така и окончателните осигурителни вноски за ДОО, за да бъде зачетен съответният период за осигурителен стаж. Когато не са внесени всички дължими вноски за ДОО, съответният период не се зачита за осигурителен стаж независимо от причината за това. Съгласно чл. 6, ал. 8 от КСО, осигурителните вноски за лицата по чл. 4, ал. 3, т. 1 от КСО (лицата, регистрирани като упражняващи свободна професия), в който кръг попада и жалбоподателят, са за сметка на осигурените лица. Задължението за последните не се изчерпва с внасянето им в осигурителната каса, а с постъпването им в осигурителния орган.</w:t>
        <w:tab/>
        <w:br/>
        <w:tab/>
        <w:t xml:space="preserve">По изложените съображения първоинстанционното съдебно решение следва да бъде отменено като неправилно, поради съществени нарушения на съдопроизводствени правила и делото върнато за ново разглеждане от друг състав на административния съд.</w:t>
        <w:tab/>
        <w:br/>
        <w:tab/>
        <w:t xml:space="preserve">Разноските по делото следва да бъдат присъдени при условията на чл. 226, ал.3 АПК.</w:t>
        <w:tab/>
        <w:br/>
        <w:tab/>
        <w:t xml:space="preserve">Водим от горното и на основание чл. 222, ал.2, т.1 АПК, Върховният административен съд, шесто отделение</w:t>
        <w:tab/>
        <w:br/>
        <w:tab/>
        <w:t xml:space="preserve">РЕШИ:</w:t>
        <w:tab/>
        <w:br/>
        <w:tab/>
        <w:t xml:space="preserve">ОТМЕНЯ решение № 102 / 06.07.2023 г. по адм. дело № 85 / 2023 г. на Административен съд – Ямбол.</w:t>
        <w:tab/>
        <w:br/>
        <w:tab/>
        <w:t xml:space="preserve">ВРЪЩА делото за ново разглеждане от друг състав на административния съд при спазване на указанията по тълкуване и прилагане на закона, дадени в мотивите.</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