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№60/05.01.2024 по адм. д. №7368/2023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 София, 05.01.2024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петнадесети ноември две хиляди и двадесет и трета година в състав: Председател: БИСЕРКА ЦАНЕВА Членове: МИРОСЛАВ МИРЧЕВАЛЕКСАНДЪР МИТРЕВ при секретар Снежана Тодорова и с участието на прокурора Владимир Йорданов изслуша докладваното от председателя Бисерка Цанева по административно дело № 7368/2023 г.</w:t>
        <w:tab/>
        <w:br/>
        <w:tab/>
        <w:t xml:space="preserve">Производството е по реда на чл. 208 и сл. от Административнопроцесуалния кодекс (АПК), вр. чл. 160, ал. 6 от Данъчно-осигурителния кодекс (ДОПК).</w:t>
        <w:tab/>
        <w:br/>
        <w:tab/>
        <w:t xml:space="preserve">Образувано е по касационна жалба на „Гранд Къмпани" ЕООД, подадена чрез адв. Балкански, срещу решение № 4151/21.06.2023 г., постановено от Административен съд – София-град по адм. д. № 10078/2021 година. Касаторът релевира доводи за необоснованост на решението, поради нарушение на материалния закон и съществените процесуални правила - касационни основания по чл. 209, т. 3 от АПК. Твърди се липсата на събрани доказателства за възникнало данъчно събитие, свързано с доставка на кашкавал като последваща реализация. Иска се отмяна на решението и отмяна на РА.</w:t>
        <w:tab/>
        <w:br/>
        <w:tab/>
        <w:t xml:space="preserve">Ответникът – Директор на Дирекция "ОДОП" – София при ЦУ на НАП, чрез юрк. Кирова, излага доводи за неоснователност и недоказаност на касационната жалба. Претендира присъждане на юрисконсултско възнаграждение в размер на 1329,34 лв.</w:t>
        <w:tab/>
        <w:br/>
        <w:tab/>
        <w:t xml:space="preserve">Представителят на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състав на осмо отделение, обсъждайки допустимостта на касационната жалба, валидността, допустимостта, правилността на решението на предявените основания и след служебна проверка по чл. 218 от АПК преценява жалбата като процесуално допустима, а разгледана по същество - тя е неоснователна.</w:t>
        <w:tab/>
        <w:br/>
        <w:tab/>
        <w:t xml:space="preserve">С оспореното решение АС - София-град е отхвърлил жалбата на „Гранд Къмпани" ЕООД против РА № Р-22221420007930-091-001/20.05.2021 г., издаден от органи по приходите при ТД на НАП - гр. София, в частта потвърдена с Решение № 1169/02.08.2021 г. на Директор на Дирекция "ОДОП" - гр. София, с която на дружеството са определени допълнителни задължения по ЗДДС за данъчен период м.03.2018 г. в общ размер на 9517,50 лв. и са начислени лихви за забава в размер на 2992,73 лв., както и са начислени лихви за забава за данъчни периоди м.05.2018 г. и м. 10.2018 г. в размер на 84,39 лв. във връзка с деклариран от дружеството данък за внасяне, който не е внесен.</w:t>
        <w:tab/>
        <w:br/>
        <w:tab/>
        <w:t xml:space="preserve">За да постанови този резултат административният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От фактическа страна по делото е установено, че касаторът е получател на доставка на около 4300 кг. кашкавал по фактури № 1000000001/12.03.2018 г. и № 1000000002/31.03.2018 г., издадени от „Ес Ен Комерс“ ЕООД, която стока е заприходена в счетоводството на дружеството. При проверка на оборотната ведомост и главната книга за 2018 г. на „Гранд Къмпани" ЕООД обаче е констатирано, че към 31.12.2018 г. сметка 304 Стоки е с нулево салдо, като оборотите по дебита и по кредита са в еднакъв размер, което означава, че дружеството няма налична стока и процесното количество кашкавал е било реализирано без да бъде издадена фактура и без да бъде начислен ДДС.</w:t>
        <w:tab/>
        <w:br/>
        <w:tab/>
        <w:t xml:space="preserve">От правна страна съдът е изложил мотиви, че с оглед липсата на представени доказателства, които да оборят констатациите на приходните органи, законосъобразно с РА на основание чл. 67, ал. 1 и ал. 2 и чл. 86 от ЗДДС е доначислен ДДС за данъчен период м.03.2018 г. в общ размер на 9517,50 лв. и са определени лихви за забава в размер на 2992,73 лв. върху данъчната основа на извършената доставка на кашкавал в размер на 47 587,50 лв. Относно начислените лихви за забава за данъчни периоди м.05.2018 г. и м. 10.2018 г. в размер на 84,39 лв. във връзка с деклариран от дружеството данък за внасяне, който не е внесен, съдът е обосновал извод, че РА е законосъобразен и в тази част предвид липсата на представени доказателства, че декларираният данък е бил внесен. Въз основа на изложеното жалбата на дружеството е отхвърлена.</w:t>
        <w:tab/>
        <w:br/>
        <w:tab/>
        <w:t xml:space="preserve">Решението е валидно, допустимо и правилно и следва да се остави в сила. На основание чл. 221, ал. 2, изр. второ АПК /в сила от 01.01.2019 г./ ВАС в настоящия си акт препраща към мотивите на първоинстанционния съд, които възприема като свои.</w:t>
        <w:tab/>
        <w:br/>
        <w:tab/>
        <w:t xml:space="preserve">Неоснователни са оплакванията на касатора, че постановеното съдебно решение е необосновано, тъй като ревизиращият орган не е събрал доказателства за възникване на данъчно събитие и последващата реализация на процесната стока. Решението е постановено при правилно съобразяване на събраните доказателства по делото, като от страна на дружеството не са ангажирани никакви допълнителни доказателства, които да оборят тезата на приходния орган, нито е поискано възлагането на ССЕ, въпреки изрично дадените указания в тази насока. Сметка 304 е активна счетоводна сметка, която показва и проследява изменението на стоките в предприятието. След като към края на годината същата е била с нулево салдо, то дружеството няма налична стока, т. е. всички заприходени стоки са реализирани. След извършена проверка в дневниците за продажби не се установява издаване на фактура за продажба на съответното количество кашкавал, а същевременно дружеството е ползвало данъчен кредит по получената доставка на същата стока. Липсват доказателства, че процесната стока не е била реализирана по последващи облагаеми доставки и все още е налична в патримониума на дружеството, нито са представени доказателства, които да оборят констатациите на приходния орган, с оглед на което законосъобразно с РА на основание чл. 67, ал. 1 и ал. 2 и чл. 86 от ЗДДС е доначислен ДДС за данъчен период м.03.2018 г. в общ размер на 9517,50 лв. и са определени лихви за забава в размер на 2992,73 лв. Относно начислените лихви за невнесения в срок ДДС, в жалбата липсват наведени каквито и да било аргументи, въпреки че РА се обжалва и в тази част, нито са представени доказателства, които да оборят констатациите на приходния орган. Предвид изложеното РА се явява законосъобразен в обжалваните части и правилно съдът е отхвърлил жалбата.</w:t>
        <w:tab/>
        <w:br/>
        <w:tab/>
        <w:t xml:space="preserve">Първоинстанционният съд е изложил подробни мотиви по всички възражения на страната, които се споделят от настоящия касационен състав и не следва да се преповтарят. Съдебното решение не страда от пороците, посочени в касационната жалба и като валидно, допустимо и правилно следва да се остави в сила.</w:t>
        <w:tab/>
        <w:br/>
        <w:tab/>
        <w:t xml:space="preserve">С оглед изхода на спора на ответната страна следва да се присъди юрисконсултско възнаграждение за настоящата инстанция в размер на 1329,34 лв., на основание чл. 8, ал. 1 във вр. с чл. 7, ал. 2 от Наредба №1 от 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4151/21.06.2023 г., постановено от Административен съд – София-град по адм. д. № 10078/2021 година.</w:t>
        <w:tab/>
        <w:br/>
        <w:tab/>
        <w:t xml:space="preserve">ОСЪЖДА „Гранд Къмпани" ЕООД с [ЕИК], с адрес на управление гр. София, [улица], да заплати на Дирекция "Обжалване и данъчно-осигурителна практика" София при ЦУ на НАП юрисконсултско възнаграждение за касационната инстанция в размер на 1329,34 лв. /хиляда триста двадесет и девет лева и тридесет и четири стотинки/.</w:t>
        <w:tab/>
        <w:br/>
        <w:tab/>
        <w:t xml:space="preserve">Решението не подлежи на обжалване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