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№3658/26.03.2024 по адм. д. №7451/2023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3658 София, 26.03.2024 г. В ИМЕТО НА НАРОДА</w:t>
        <w:tab/>
        <w:br/>
        <w:tab/>
        <w:t xml:space="preserve">Върховният административен съд на Република България - Седмо отделение, в съдебно заседание на единадесети март две хиляди и двадесет и четвърта година в състав: Председател: ТАНЯ ВАЧЕВА Членове: МИРОСЛАВА ГЕОРГИЕВА ЮЛИЯ РАЕВА при секретар Маринела Цветанова и с участието на прокурора изслуша докладваното от председателя Таня Вачева по административно дело № 7451/2023 г.</w:t>
        <w:tab/>
        <w:br/>
        <w:tab/>
        <w:t xml:space="preserve">Производството е по реда на чл. 237 и сл. от Административнопроцесуалния кодекс (АПК).</w:t>
        <w:tab/>
        <w:br/>
        <w:tab/>
        <w:t xml:space="preserve">Образувано е по искане на П. Петров от гр. Сливен, подадено чрез пълномощник, за отмяна на влязло в сила решение № 65 от 07.03.2023 г. по адм. д. № 10/2023 г. на Административен съд - Сливен. Искателят твърди, че са налице нови обстоятелства, които са от съществено значение за делото, които при решаването му не са били известни на страната, а именно съдебнa химикотоксикологична (токсикохимична) експертиза с рег. № И-5330/07.06.2023 г. изготвена от експерти към ВМА - София по ДП № 1929/2022 г. по описа на РУ - Сливен. С влязлото в сила решение съдът се е произнесъл по законосъобразността на заповед за прилагане на принудителна административна мярка (ПАМ), с която на основание чл. 171, т. 2а, б. б Закона за движение по пътищата (ЗДвП) е прекратена регистрацията на пътно превозно средство за срок от шест месеца по отношение на лек автомобил Крайслер, с рег. № [номер] поради твърдения за управление на МПС след употреба на наркотични вещества или техни аналози, а съдебно-химикотоксикологична (токсикохимична) експертиза е ново доказателство, сочещо на ново обстоятелство, относимо към разрешения със сила на пресъдено нещо правен спор, а именно отсъствие на основанието, на което е приложена принудителната административна мярка. Иска отмяна на съдебното решение на основание чл. 239, т.1 АПК и връщане на делото за ново разглеждане от друг състав на съда. Претендира разноски.</w:t>
        <w:tab/>
        <w:br/>
        <w:tab/>
        <w:t xml:space="preserve">Ответникът началникът на Районно управление към ОД на МВР Сливен, РУ Сливен, не изразява становище по искането.</w:t>
        <w:tab/>
        <w:br/>
        <w:tab/>
        <w:t xml:space="preserve">Върховният административен съд приема искането за допустимо като подадено в сроковете по чл. 240 АПК, от лице с правен интерес. По същество съобразява следното:</w:t>
        <w:tab/>
        <w:br/>
        <w:tab/>
        <w:t xml:space="preserve">От данните по делото е видно, че производството пред Административен съд Сливен е образувано по жалбата на П. Петров срещу заповед № 22-1670-000349/29.12.2022 г. за прилагане на принудителна административна мярка по чл. 171, т.2а, б. б ЗДвП. С решението, чиято отмяна се иска, съдът е приел, че при издаването на заповедта не са допуснати нарушения, водещи до нейната незаконосъобразност, поради което е отхвърлил жалбата. Съгласно разпоредбата на чл. 172, ал. 5 ЗДвП (обн., ДВ, бр. 77/2018 г., в сила от 01.01.2019 г.) решение № 65 от 07.03.2023 г. по адм. д. № 10/ 2023 г. на АС - Сливен не подлежи на касационно обжалване, т. е. същото като окончателен съдебен акт е влязло в сила от момента на неговото постановяване.</w:t>
        <w:tab/>
        <w:br/>
        <w:tab/>
        <w:t xml:space="preserve">Отмяната е извънинстанционен способ за проверка на влезли в сила съдебни решения, поради което законодателят изрично е изброил основанията, на които е допустима такава проверка. По смисъла на чл. 239, т. 1 АПК може да се иска отмяна на влязъл в сила съдебен акт, когато са открити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по смисъла на цитираната разпоредба могат да бъдат само онези нови писмени доказателства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по обективни причини. Законът изисква тези доказателства да не са могли да бъдат приобщени към доказателствения материал по делото не поради виновното поведение на страната или порочни процесуални действия на съда, а поради това, че не са били известни на страната. Тези доказателства следва да са от съществено значение за правния спор и при обсъждането им биха могли да обосноват различен правен извод.</w:t>
        <w:tab/>
        <w:br/>
        <w:tab/>
        <w:t xml:space="preserve">Искателят е представил съдебнa химикотоксикологична (токсикохимична) експертиза с рег. № И-5330/07.06.2023 г. изготвена от експерти към ВМА гр. София по ДП № 1929/2022 г. по описа на РУ - Сливен. Съгласно заключението на експертите, от извършените изследвания на представените биологични проби (кръвна проба и проба от урина), взети от П. Петров, не е установено наличие на наркотични вещества и/или техните аналози.</w:t>
        <w:tab/>
        <w:br/>
        <w:tab/>
        <w:t xml:space="preserve">Решението, чиято отмяна се иска, е влязло в сила на 07.03.2023 г. След влизането му в сила е налично ново писмено доказателство, което е от съществено значение за делото и установяващо обстоятелство, което при решаването му не е могло да бъде известно на страната, поради това, че експертизата е изготвена след като спорът е разрешен с влязъл в сила съдебен акт. Това ново обстоятелство съдът не е взел предвид поради липсата на надлежно и годно доказателство за удостоверяването му, но то е относимо към предмета на спора, разрешен с влязлото в сила решениено, и сочи на вероятност за постановяване на друг правен резултат.</w:t>
        <w:tab/>
        <w:br/>
        <w:tab/>
        <w:t xml:space="preserve">Установеното води до извод, че е изпълнено основанието за отмяна по чл. 239, т.1 АПК. Влязлото в сила съдебно решение № 65 от 07.03.2023 г. по адм. д. № 10/ 2023 г. на Административен съд - Сливен следва да бъде отменено и делото - върнато за ново разглеждане от друг състав на същия съд, който да се произнесе по жалбата на П. Петров срещу заповед № 22-1670-000349/29.12.2022 г. за прилагане на принудителна административна мярка по чл. 171, т.2а, б. б ЗДвП.</w:t>
        <w:tab/>
        <w:br/>
        <w:tab/>
        <w:t xml:space="preserve">Претенцията за разноски в производството по отмяна, когато искането е уважено, следва да бъде разгледана от съда, който ще се произнесе по съществото на спора, поради което в настоящото производство съдът не следва да се произнася по разноските. В този смисъл е и т. 4 от Тълкувателно решение № 6 от 06.11.2013 г. по т. дело № 6/2012 г. на ВКС, ОСГТК.</w:t>
        <w:tab/>
        <w:br/>
        <w:tab/>
        <w:t xml:space="preserve">Воден от горното и на основание чл. 244, ал. 2 АПК, Върховният административен съд</w:t>
        <w:tab/>
        <w:br/>
        <w:tab/>
        <w:t xml:space="preserve">РЕШИ:</w:t>
        <w:tab/>
        <w:br/>
        <w:tab/>
        <w:t xml:space="preserve">ОТМЕНЯ влязло в сила решение № 65 от 07.03.2023 г. по адм. д. №10/ 2023 г. на Административен съд - Сливен и ВРЪЩА ДЕЛОТО за ново разглеждане от друг състав на същия съд.</w:t>
        <w:tab/>
        <w:br/>
        <w:tab/>
        <w:t xml:space="preserve">Решението не подлежи на обжалване.</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