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№1124/31.01.2024 по адм. д. №7552/2023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1124 София, 31.01.2024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двадесет и четвърти януари две хиляди и двадесет и четвърта година в състав: Председател: ИЛИЯНА ДОЙЧЕВА Членове: СЛАВИНА ВЛАДОВАСВЕТЛОЗАР РАЧЕВ при секретар Михаела Тунова и с участието на прокурора Ася Петрова изслуша докладваното от съдията Славина Владова по административно дело № 7552/2023 г.</w:t>
        <w:tab/>
        <w:br/>
        <w:tab/>
        <w:t xml:space="preserve">Производството е по реда на чл. 208 и сл. от Административнопроцесуалния кодекс (АПК) във връзка със Закона за държавния служител /ЗДСл/.</w:t>
        <w:tab/>
        <w:br/>
        <w:tab/>
        <w:t xml:space="preserve">Образувано е по касационна жалба на Я. Серафимов, приподписана от адв. Йорданов, срещу решение № 4122 от 20.06.2023г., постановено по адм. дело № 946/2023г. по описа на Административен съд София – град, с което е отхвърлена жалбата му срещу заповед № 8121К – 96 от 09.01.2023г. на министъра на вътрешните работи, с която на основание чл. 90 ал. 1 т. 5 и чл. 92 във връзка с чл. 6 ал. 1 от ЗДСл за извършено нарушение на чл. 89 ал. 2 т. 5 във връзка с ал. 1 ЗДСЛ – неспазване на правилата на кодекса за поведение на служителите в държавната администрация на Я. Серафимов на длъжност – началник сектор „Технически и електронни средства и въоръжение“ в отдел „Управление на собствеността“ при Главна дирекция „Гранична полиция“ /ГДГП/ е наложено дисциплинарно наказание „уволнение“ и е прекратено служебното му правоотношение с МВР.</w:t>
        <w:tab/>
        <w:br/>
        <w:tab/>
        <w:t xml:space="preserve">В касационната жалба се твърди неправилност на оспореното решение като постановено в противоречие със закона и при допуснати съществени нарушения на съдопроизводствените правила /неправилно посочено в жалбата на административнопроизводствените правила/ - отменителни основания по чл. 209 т. 3 АПК. Твърди, че в нарушение на чл. 31 ал. 3 от Конституцията на Република България и чл. 16 от Наказателно – процесуалния кодекс съставът на АССГ е приел, че жалбоподателят е извършил престъпление без за това да има влезнала в сила присъда. Навежда съображения, че уволнение, когато установеното нарушение е и престъпление съгласно чл. 94 ал. 2 ЗДСл може да бъде наложено при наличие на влезнала в сила присъда, като сроковете за провеждане на дисциплинарно производство започват да текат от влизане в сила на присъдата. Поради това навежда съображения за неправилност на извода на съда за спазени срокове в административното производство. Навежда съображения и за допуснато съществено нарушение на административно производствените правила, игнорирано от съда, което е нарушило правото му на защита, а именно, че не е спазено изискването да бъде изслушан в административното производство. Посочва и че е бил пренебрегнат факта, че е бил задържан под стража, което пък е довело до лишаването му от възможност за пълноценно участие в административното производство. Иска оспореното решение да бъде отменено и вместо него бъде постановено друго, с което се отменя заповедта. Претендира разноски за двете инстанции.</w:t>
        <w:tab/>
        <w:br/>
        <w:tab/>
        <w:t xml:space="preserve">Ответникът Министърът на вътрешните работи, чрез процесуалния му представител юрк. Пиперкова, изразява становище за неоснователност на касационната жалба.</w:t>
        <w:tab/>
        <w:br/>
        <w:tab/>
        <w:t xml:space="preserve">Прокурорът от Върховната прокуратура дава мотивирано заключение за неоснователност на касационната жалба и правилност на обжалваното решение.</w:t>
        <w:tab/>
        <w:br/>
        <w:tab/>
        <w:t xml:space="preserve">Касационната жалба е подадена в срока по чл. 211, ал. 1 АПК, от надлежна страна, адресат на оспореното решение и срещу съдебен акт, подлежащ на касационен контрол, поради което е процесуално допустима.. Разгледана по същество е неоснователна.</w:t>
        <w:tab/>
        <w:br/>
        <w:tab/>
        <w:t xml:space="preserve">За да постанови оспореното решение съдът е приел, че оспорената заповед е издадена от компетентен орган, а именно органът по назначаването съобразно чл. 92, ал. 1 ЗДСл, приложим в случая, тъй като наказаното лице е заемал служебно правоотношение с МВР, регламентирано по ЗДСл. Приел е, че оспорената заповед съответства на изискванията за форма и е с необходимото съдържание по чл. 97, ал. 1 ЗДСл, като е издадена при спазване на регламентираната процедура и при спазване на сроковете по чл. 94 ЗДСл. Посочил е, че не е спорно по делото, че дисциплинарното производство е проведено в период, в който жалбоподателят е бил с наложена мярка за неотклонение „задържане под стража“, но видно от протокол от 16.12.2022г. на него са били връчени лично всички документи, съставени в хода на производството, и събраните в тази връзка доказателства, връчена му е покана за изслушване и му е предоставена възможност за представяне на писмени обяснения съгласно чл. 93 ал. 1 ЗДСл. Посочил е и че видно от протокол от 04.01.2023г. е бил и изслушан от дисциплинарно наказващия орган, както и се е възползвал от възможността и е представил и писмени обяснения. По тези съображения съдът е достигнал до извод за спазване на административно производствените правила при издаване на заповедта и липса на нарушение на правото на защита на жалбоподателя в образуваното дисциплинарно производство. За да постанови оспореното решение съдът е извел извод и за материална незаконосъобразност на заповедта, тъй като е установено извършено от Серафимов на 11.11.2022г. дисциплинарно нарушение, изразяващо се в неспазване на правилата на Кодекса за поведение на служителите в държавната администрация. Приел е, че това е така, тъй като от доказателствата е установено, че е извършил деяние, несъвместимо с етичните правила за поведение в администрацията като е приел от трето лице сума в размер на 2000 лв. с цел лично облагодетелстване, с което е уронил престижа на МВР. Изложил е съображения, че с приемането на сумата, за което е образувано и досъдебно производство, като служител жалбоподателят е нарушил принципите регламентирани в чл. 2 т. 1 – 4 и т. 8 от Кодекса – за лоялност, законност, добросъвестност, безпристрастност и почтенност, както и чл. 11 ал. 1 от Кодекса да не допуска поведение, което го въвлича в корупция и да противодействат на такива прояви и други неправомерни действия. Приел е и че поведението е станало достояние на обществеността, с което пък е нарушен чл. 17 от Кодекса, а именно довело е до уронване престижа на МВР. Съдът е достигнал до извод, че така е установеното извършване на нарушение по чл. 89 ал. 2 т. 5 ЗДСл. и обосновава наличието на основанията по чл. 90 ал. 1 т. 5 ЗДСл за налагане на дисциплинарно наказание „уволнение“ и прекратяване на служебното правоотношение. По тези съображения е приел, че оспорената заповед е законосъобразна и е отхвърлил оспорването. Решението е правилно.</w:t>
        <w:tab/>
        <w:br/>
        <w:tab/>
        <w:t xml:space="preserve">Относимите към спора факти и обстоятелства са установени след подробен анализ на събраните по делото доказателства. Обсъдени са доводите и възраженията на страните, като фактическите констатации на съда се подкрепят от доказателствата по делото. Въз основа на тях съставът на АССГ е извел законосъобразен и обоснован правен извод за законосъобразност на заповедта.</w:t>
        <w:tab/>
        <w:br/>
        <w:tab/>
        <w:t xml:space="preserve">Правилно съдът приема, че оспорената заповед е издадена от компетентен орган в рамките на правомощията му, в съответствие с изискванията за форма и притежава необходимото съдържание по чл. 97, ал. 1 ЗДСл. Съответен на закона е и извода на съда, че при издаване на оспорената заповед не са допуснати съществени нарушения на административно производствените правила и в частност такива довели до нарушаване на правото на защита на жалбоподателя. От доказателствата се установява, че е спазена предвидената в закона процедура при издаване на заповедта. Съответен на събраните в хода на производството доказателства е и извода, че е спазено изискването на чл. 96 ЗДСл. като в случая е дисциплинарно наказващият орган е взел становището на дисциплинарния съвет, който е изяснил относимите към производството факти и обстоятелства, събрал е надлежни доказателства, като включително е изслушал непосредствено обясненията на държавния служител и е обсъди представените от него доказателства и наведени възражения. От доказателствата е видно, че с постановление от 15.12.2022г. на прокурор при Софийска градска прокуратура е разрешено на посочени служители на МВР да проведат беседа с Я. Серафимов, който към този момент се е намирал в следствения арест с мярка за неотклонение „задържане под стража“. Самото изслушване е проведена на 04.01.2023г., видно от представен по делото протокол за проведено изслушване по чл. 93 ал. 1 ЗДСл. Изслушването е проведено и след като на 16.12.2022г., пак видно от представени по делото протоколи на жалбоподателя са предоставени всички материали събрани в хода на производството и му е предоставено копие и възможност да се запознае с тях, за което той се е подписал лично. Предоставена му е възможност и да представи писмено възражение, от което той също се е възползвал, като е представил такова, като всички дадени обяснения и възражения и доказателствата в тяхната съвкупност са обсъдени в хода на проведеното дисциплинарно производство. При издаване на оспорената заповед е спазен и срокът по чл. 94 ал. 1 ЗДСл. Поради това и са неоснователно възраженията в касационната жалба, че при издаване на заповедта и провеждане на дисциплинарното производство са допуснати съществени нарушения на административно производствените правила и е нарушено правото на защита на жалбоподателя, като напротив видно от представените доказателства на същия е осигурена пълна възможност за участие в административното производство.</w:t>
        <w:tab/>
        <w:br/>
        <w:tab/>
        <w:t xml:space="preserve">Правилен е извода на съставът на АССГ за материална законосъобразност на оспорената заповед. Наложеното най – тежко дисциплинарно наказания – уволнение по чл. 90 ал. 1 т. 5 ЗДСл – е наложено за извършено нарушение на чл. 89 ал. 2 т. 5 ЗДСЛ, а именно неспазване на правилата по Кодекса за поведение на служителите в държавната администрация и в частност на чл. 2 т. 1, 2, 3, 4 и 8, чл. 3 ал. 1, чл. 11 ал. 1, 2, 3 и 4 и чл. 17 ал. 1 от същия. Правилен е извода на съда, че от представените доказателства във връзка с установеното поведение от страна на жалбоподателя, а именно във връзка с подаден сигнал за корупционни действия на 11.11.2022г. при организирано наблюдение от служители на отдел „Вътрешна сигурност“ на Серафимов са предадени от трето лице 2000 лв. в белязани банкноти, като е задържан от служителите на отдел „Вътрешна сигурност“, при което от него са изпаднали листове и паричната сума от 2000 лв., което поведение е станало достояние на обществото чрез медийни отразявания, се установява извършване на нарушение на правилата по Кодекса за поведение на служителите в държавната администрация. Правилен е извода, че с извършеното са нарушени принципите за поведение за законност, лоялност, добросъвестност, безпристрастност и почтенност, както и изискването на чл. 3 ал. 1 от Кодекса в отношенията си с физическите и юридическите лица служителите да се придържат към посочените принципи. Правилен е и извода, че е допуснато и нарушение на чл. 11 ал. 1, 2 и 3 от Кодекса, а именно да не допуска поведение, което го въвлича в корупция, и да противодейства на такива прояви, да не допуска да бъде поставен в икономическа или друга зависимост, както и да не иска и да не приема подаръци, услуги, пари, облаги или други ползи, включително за извършване на работа, която влиза в служебните им задължения, като всички тези действия са станали публично известни и съответно са довели и до нарушението на чл. 17 ал. 1 от Кодекса, а именно не е следвано поведение, което да не уронва престижа на държавната служба. Така изложеното обосновава законосъобразност на извода за извършено нарушение на чл. 89 ал. 2 т. 5 ЗДСл, за което законосъобразно е наложено най – тежкото наказание по чл. 90 ал. 1 т. 5 ЗДСл.</w:t>
        <w:tab/>
        <w:br/>
        <w:tab/>
        <w:t xml:space="preserve">Неоснователно е възражението в касационната жалба, че неправилно съдът в оспореното решение е приел, че е извършено престъпление, във връзка с което е наложено дисциплинарното наказание „уволнение“ при липса на влезнала в сила присъда. В настоящия случай наложеното наказание не е във връзка с образуваното досъдебно производство и привличането на жалбоподателя като обвиняем, т. е. не е образувано във връзка с деянието, което може да представлява престъпление, при което е приложим чл. 94 ал. 2 ЗДСл. Напротив в случая дисциплинарното наказание е наложено за допуснати нарушения на Кодекса за поведение на служителите в държавната администрация, поради и което изискването на чл. 94 ал. 2 ЗДСл е неотносимо.</w:t>
        <w:tab/>
        <w:br/>
        <w:tab/>
        <w:t xml:space="preserve">Предвид изложеното оспореното решение като правилно следва да бъде оставено в сила.</w:t>
        <w:tab/>
        <w:br/>
        <w:tab/>
        <w:t xml:space="preserve">С оглед изхода на спора е неоснователно искането на касатора за присъждане на разноски, поради което не следва да бъде уважено.</w:t>
        <w:tab/>
        <w:br/>
        <w:tab/>
        <w:t xml:space="preserve">Водено от горното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4122 от 20.06.2023г., постановено по адм. дело № 946/2023г. по описа на Административен съд София – 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ИЛИЯНА ДОЙЧЕВА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СЛАВИНА ВЛАДОВА/п/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