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№1123/31.01.2024 по адм. д. №7599/2023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1123 София, 31.01.2024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шестнадесети ноември две хиляди и двадесет и трета година в състав: Председател: АННА ДИМИТРОВА Членове: ИЛИАНА СЛАВОВСКАНЕЛИ ДОНЧЕВА при секретар Мадлен Дукова и с участието на прокурора Николай Христов изслуша докладваното от съдията Нели Дончева по административно дело № 7599/2023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и коригираща такава на Директора на ТП „Държавно Горско Стопанство Златоград“ гр.Златоград, чрез юрк. И.Гюнелиева срещу Решение № 141 от 08.06.2023 г., постановено по адм. д. № 124/2023 г. по описа на Административен съд -Смолян.</w:t>
        <w:tab/>
        <w:br/>
        <w:tab/>
        <w:t xml:space="preserve">С обжалваното решение съдът по жалба на „Дим Транс - 95“ ЕООД, [ЕИК], със седалище гр.Златоград, представлявано от управителя М.Димитров е отменил Заповед № 3-09-82/10.04.2023г. на директора на ТП „ДГС Златоград“, с която е обявено класирането в проведения на 04.04.2023 г. открит конкурс за възлагане дейността добив, сеч, разкройване и разтрупване на асортименти, извоз на временен склад, кубиране и рампиране на дървесината, включена в обект № 2323, отдели и подотдели 92-2 и е определен изпълнител на посочените дейности „Буллес 61“ ООД, [ЕИК].</w:t>
        <w:tab/>
        <w:br/>
        <w:tab/>
        <w:t xml:space="preserve">Касационният жалбоподател навежда доводи за неправилност на решението, поради допуснато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Счита за неправилни изводите на съда, че комисията не е изложила мотиви за отстраняване на „Дим Транс - 95“ ЕООД от участие в конкурса, след като представените в обосновката на дружеството аргументи са непълни, необективни и не могат да се приемат за обстоятелства, свързани с наличието на изключително благоприятни условия за участника.</w:t>
        <w:tab/>
        <w:br/>
        <w:tab/>
        <w:t xml:space="preserve">Посочва, че при констатиране на обстоятелства по чл.22, ал.10 от Наредбата за условията и реда за възлагане изпълнението на дейности в горските територии – държавна и общинска собственост и за ползването на дървесина и недървесни горски продукти /Наредбата/, в интерес на кандидата е и е негова доказателствената тежест да установи начина на формиране на цената, която е с 20% по-благоприятна от средната стойност на направените предложения от всички участници.</w:t>
        <w:tab/>
        <w:br/>
        <w:tab/>
        <w:t xml:space="preserve">Иска обжалваното решение да бъде отменено и се постанови ново, с което се отхвърли оспорването на издадената заповед, ведно със законните последици. Претендира направените по делото разноски.</w:t>
        <w:tab/>
        <w:br/>
        <w:tab/>
        <w:t xml:space="preserve">Ответникът по касация - „Дим Транс - 95“ ЕООД, чрез процесуалния си представител - адв. Е.Велков в писмен отговор и в съдебно заседание оспорва касационната жалба и излага подробни съображения за правилност на оспореното решение.</w:t>
        <w:tab/>
        <w:br/>
        <w:tab/>
        <w:t xml:space="preserve">Иска решението да бъде оставено в сила и претендира направените по делото разноски, изразяващи се в адвокатско възнаграждение.</w:t>
        <w:tab/>
        <w:br/>
        <w:tab/>
        <w:t xml:space="preserve">Ответникът по касация - „Буллес 61“ ООД, [ЕИК], гр. Златоград, чрез процесуалния си представител адв.Джангалов, в писмен отговор излага съображения за основателност на касационната жалба и моли оспореното решение да бъде отменено и се отхвърли жалбата на „Дим Транс - 95“ ЕООД срещу оспорената заповед. Претендира направените по делото разноски за две инстанции.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оспореното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форма, от компетентен съд, след надлежно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Първоинстанционният съд е събрал относимите за спора доказателства, като подробно е описал приетото за установено от фактическа страна и същото не следва да се преповтаря от касационната инстанция. За прецизност следва да се акцентира само на следните основни факти:</w:t>
        <w:tab/>
        <w:br/>
        <w:tab/>
        <w:t xml:space="preserve">Предмет на оспорване пред АС - Смолян е Заповед № 3-09-82/10.04.2023г. на директора на ТП „ДГС Златоград“, с която е обявено класирането в проведения на 04.04.2023 г. открит конкурс за възлагане дейността добив, сеч, разкройване и разтрупване на асортименти, извоз на временен склад, кубиране и рампиране на дървесината, включена в обект № 2323, отдели и подотдели 92-2 и е определен изпълнител на посочените дейности „Буллес 61“ ООД, [ЕИК].</w:t>
        <w:tab/>
        <w:br/>
        <w:tab/>
        <w:t xml:space="preserve">Заповедта е оспорена от подалия оферта, за обект № 2323, участик в открития конкурс по реда на чл. 15 и сл. от Наредбата - „Дим Транс - 95“ ЕООД - отстранен на основание чл.22, ал.12 от Наредбата. По отношение на дружеството, назначената от Директора на ТП „ДГС Златоград“ комисия, констатирала, че същото е предложило цена, която е с 49,02 % по-благоприятна от средната стойност на предложенията на всички участници и след анализ на подадената, на основание чл.22, ал.10 от Наредбата обосновка е приела, че „представените в обосновката аргументи са непълни, не са обективни и не могат да се приемат за обстоятелства, свързани с наличието на изключително благоприятни условия за участника“.</w:t>
        <w:tab/>
        <w:br/>
        <w:tab/>
        <w:t xml:space="preserve">Първоинстанционният съд, след извършената проверка за законосъобразност е счел, че оспореният пред него административен акт е издаден от компетентен орган, в предписаната от закона писмена форма, но при липса на мотиви на решението за отстраняване на дружеството-жалбоподател. Съдът е посочил, че изложените от комисията мотиви за отстраняване на „ДИМ ТРАНС-95“ от участие в конкурса са равнозначни на липса на такива, тъй като не е налице яснота каква точно е представата на членовете на комисията за пълнота на обосновката, какъв смисъл е вложен в квалификацията че обосновката е „необективна“ и не е направен анализ и на останалите фактори, посочени от дружеството като благоприятни за него. Отбелязал е, че за да е налице законосъобразност в решението за отстраняване на участник, законодателят изисква предложената обосновка да бъде подложена на задълбочен анализ, а мотивите, които служат като основание за едно или друго решение, да са установими от съда, защото преценката за необективност на обосновката подлежи на съдебен контрол. В заключение е обосновал извода, че непрозрачно отстраняване на участник, извършено въз основа на декларативното волеизявление, че „обстоятелствата са необективни“ е довело до незаконосъобразност на процедурата и нередност при избора на изпълнител. По изложените съображения отменил оспорената заповед.</w:t>
        <w:tab/>
        <w:br/>
        <w:tab/>
        <w:t xml:space="preserve">Решението е правилно.</w:t>
        <w:tab/>
        <w:br/>
        <w:tab/>
        <w:t xml:space="preserve">Настоящият състав напълно споделя изводите на първоинстанционния съд, че помощната комисия не е изложила мотиви за отстраняване на „Дим Транс - 95“ ЕООД, гр.Златоград от участие в конкурса и на основание чл.221, ал.2, изр.“второ“ от АПК препраща към тях.</w:t>
        <w:tab/>
        <w:br/>
        <w:tab/>
        <w:t xml:space="preserve">Няма спор, че съобразно чл. 22, ал. 12 от Наредбата, в правомощията на назначената комисия за провеждане на конкурса е да предложи за отстраняване офертата на участник, когато в писмената му обосновка не са посочени обективни обстоятелства, свързани със: оригинално решение за изпълнение на дейността; предложено техническо решение; наличие на изключително благоприятни условия за участника или икономичност при изпълнение на дейността.</w:t>
        <w:tab/>
        <w:br/>
        <w:tab/>
        <w:t xml:space="preserve">При извършването на преценката доколко обосновката е обективна /реална, комплексна, целесъобразна и подкрепена с доказателства/ комисията действа в условията на оперативна самостоятелност, но е задължена да мотивира изводите си чрез излагане на определени фактически и правни основания за извършената преценка и посочи кои от изложените от участника обстоятелства приема за обективни и в коя от хипотезите на чл.22, ал.11 от Наредбата попадат те.</w:t>
        <w:tab/>
        <w:br/>
        <w:tab/>
        <w:t xml:space="preserve">Експертната оценка на комисията подлежи на контрол за законосъобразност, който в случая обхваща извършване на анализ и установяване на обстоятелствата дали помощният орган на възложителя е изложил мотиви при приемането или не на представената писмена обосновка на участника, с оглед неговата пълнота и обективност относно посочените по-горе обстоятелства и при съобразяване с принципите прогласени в чл.1, ал.2 от Наредбата.</w:t>
        <w:tab/>
        <w:br/>
        <w:tab/>
        <w:t xml:space="preserve">В случая не е направен дължимия от комисията анализ на подадената писмена обосновка, а бланкетно е отразено, че „представените в обосновката аргументи са непълни, не са обективни и не могат да се приемат за обстоятелства, свързани с наличието на изключително благоприятни условия за участника“.</w:t>
        <w:tab/>
        <w:br/>
        <w:tab/>
        <w:t xml:space="preserve">Недопустимо е в хода на съдебното производство, в писмено становище до първоинстанционния съд и в касационната жалба, да се извършва подробен анализ на обосновката на „Дим Транс - 95“ ЕООД, гр.Златоград и по този начин да се установяват фактическите основания, мотивирали комисията да предложи отстраняването му от участие в конкурса.</w:t>
        <w:tab/>
        <w:br/>
        <w:tab/>
        <w:t xml:space="preserve">Обстоятелството, че в интерес на участника е било да установи и докаже как е формирал цената, която е с 49,02 % по-благоприятна от средната стойност на предложенията на всички участници, не освобождава комисията от задължението да мотивира извода си досежно обективността и обосноваността на представената обосновка.</w:t>
        <w:tab/>
        <w:br/>
        <w:tab/>
        <w:t xml:space="preserve">Наличието на съществено нарушение на правилата относно провеждането на конкурсната процедура и по конкретно липсата на мотиви за отстраняването на дружеството-жалбоподател е достатъчно основание за отмяна на оспорения административен акт като незаконосъобразен, по смисъла на чл. 146, т. 2 АПК .</w:t>
        <w:tab/>
        <w:br/>
        <w:tab/>
        <w:t xml:space="preserve">Касационните основания за необоснованост на решението и неправилност поради нарушение на материалния закон, са неоснователни. Съдът е изяснил релевантните за спора факти, като е формирал изводите си единствено въз основа на представените по делото доказателства. Извършеният анализ на последните е задълбочен, приетата за установена фактическа обстановка напълно кореспондира с доказателствата, а правните изводи са изложени аргументирано и подробно. Конкретно нарушение на съдопроизводствените правила не се сочи, поради което така наведеното касационно основание, предвид чл. 218 АПК , се явява бланкетно.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С оглед изхода на спора, претенцията на процесуалния представител на ответника по касация - „Дим Транс - 95“ ЕООД за присъждане на разноски за адвокатско възнаграждение, се явява основателна и следва да бъде уважена в размер на 2 700 лв., съгласно представения договор за правна защита в касационната инстанция.</w:t>
        <w:tab/>
        <w:br/>
        <w:tab/>
        <w:t xml:space="preserve">Воден от горното и на основание чл. 221, ал. 2, изр. първо, предл. "първо"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141 от 08.06.2023 г., постановено по адм. д. № 124/2023 г. по описа на Административен съд -Смолян.</w:t>
        <w:tab/>
        <w:br/>
        <w:tab/>
        <w:t xml:space="preserve">ОСЪЖДА ТП „Държавно Горско Стопанство Златоград“ гр.Златоград да заплати на „Дим Транс - 95“ ЕООД, [ЕИК], със седалище гр.Златоград направените по делото разноски в размер на 2 700 (две хиляди и седемстотин)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