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№4577/13.10.2025 по ч.гр.д. №3715/2025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4577</w:t>
        <w:tab/>
        <w:br/>
        <w:tab/>
        <w:t xml:space="preserve"/>
        <w:tab/>
        <w:br/>
        <w:tab/>
        <w:t xml:space="preserve">гр. София, 13.10.2025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тринадесети октомври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ч. гр. д. № 3715/2025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Д. Т. Т. чрез назначения му служебен адвокат Е. К. против определение № 1012 от 14.08.2025 г. по ч. гр. д. № 659/2025 г. на Окръжен съд – София.</w:t>
        <w:tab/>
        <w:br/>
        <w:tab/>
        <w:t xml:space="preserve"/>
        <w:tab/>
        <w:br/>
        <w:tab/>
        <w:t xml:space="preserve">В жалбата се излагат оплаквания за неправилност и незаконосъобразност на обжалваното определение и се иска същото да бъде отменено.</w:t>
        <w:tab/>
        <w:br/>
        <w:tab/>
        <w:t xml:space="preserve"/>
        <w:tab/>
        <w:br/>
        <w:tab/>
        <w:t xml:space="preserve">Частната касационна жалба е подадена в срока по чл. 275, ал. 1 ГПК срещу подлежащо на касационен контрол определение на въззивен съд и е допустима.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касационно обжалване съставът на ВКС, Трето гражданско отделение, намира следното:</w:t>
        <w:tab/>
        <w:br/>
        <w:tab/>
        <w:t xml:space="preserve"/>
        <w:tab/>
        <w:br/>
        <w:tab/>
        <w:t xml:space="preserve">Исковата молба на Д. Т. Т. срещу Софийски районен съд (СРС) е била предмет на разглеждане първоначално по гр. д. № 45259/2023 г. на СРС. С нея е предявена претенция за обезщетение на вреди от деликт (изразяващ се в противоправно прекратяване на гр. д. № 32671/2022 г. по описа на СРС, образувано по предходна искова молба на Т. и изпращането му на Административен съд - София град) с позоваване за нарушения на Европейската конвенция за правата на човека (ЕКПЧ). Дадени са указания за изправяне на констатираните недостатъци на исковата молба и поради неизпълнението им в срок, на основание чл. 129, ал. 3 ГПК, е постановено връщането й с разпореждане № 129460 от 18.10.2023 г. на СРС. Този преграждащ съдебен акт е бил обжалван пред Софийски градски съд, който с определение № 3100 от 01.03.2024 г. по ч. гр. д. № 14272/2023 г. го е потвърдил. При последвалото негово обжалване пред ВКС е образувано ч. гр. д. № 708/2025 г. по описа на IV г. о., по което с определение № 1552 от 27.03.2025 г. е допуснат касационен контрол и въззивното определение е отменено, като вместо това е постановено обезсилване на разпореждането на СРС за връщане на исковата молба по реда на чл. 129, ал. 3 ГПК, прекратено е производството по гр. д. № 45259/2023 г. по описа на СРС и делото е изпратено за разглеждане на Районен съд – Костинброд (РС – Костинброд), по съображения от чл. 7, ал. 2 ЗОДОВ – доколкото страна по спора е сезирания първоинстанционен съд. Междувременно, пред въззивния градски съд след постановяване на акта му, е постъпила молба от ищеца Т. за правна помощ и за освобождаване от внасяне на държавна такса. Исканията му са уважени с разпореждане № 10159/28.06.2024 г. на СГС – предоставена е правна помощ на Д. Т., на основание чл. 95 ГПК вр. с чл. 23, ал. 1 от Закона за правната помощ, изразяваща се в процесуално представителство пред ВКС и е освободен от задължението да внесе държавна такса в производството по частната касационна жалба, на основание чл. 83, ал. 2 ГПК. За служебен адвокат на страната (след поредица от назначения и освобождавания на служебни адвокати) е определена и назначена адв. К.. Тя е представлява страната в касационното производство по предходното обжалване на преграждащото определение на въззивния съд (СГС).</w:t>
        <w:tab/>
        <w:br/>
        <w:tab/>
        <w:t xml:space="preserve"/>
        <w:tab/>
        <w:br/>
        <w:tab/>
        <w:t xml:space="preserve">Със сега обжалваното определение въззивният съд е потвърдил определение № 293 от 13.05.2025 г. по гр. д. № 270/2025 г. на Районен съд – Костинброд (РС – Костинброд), с което на основание чл. 129, ал. 3 ГПК е върната (отново) исковата молба на Д. Т. против Софийски районен съд (СРС) с гореописания предмет и е прекратено производството по делото.</w:t>
        <w:tab/>
        <w:br/>
        <w:tab/>
        <w:t xml:space="preserve"/>
        <w:tab/>
        <w:br/>
        <w:tab/>
        <w:t xml:space="preserve">Въззивният съд е постановил обжалвания правен резултат като е установил, че с разпореждане № 582 от 07.04.2025 г. по гр. д. № 270/2025 г. на РС – Костинброд (комуто делото е изпратено за разглеждане от ВКС) исковата молба на Д. Т. е била оставена без движение и на ищеца е указано в едноседмичен срок от получаване на разпореждането да отстрани недостатъците в сезирането: да бъдат предоставени доказателства за внесена държавна такса от 10 лв.; да се изложат твърдения в какво се изразяват увреждащите действия на ответника с тяхно описание като се посочат фактите и обстоятелствата, на които се основава иска; периода, за който ищеца сочи, че търпи вреди и в какво се изразяват тези вреди; от кое конкретно поведение (действие или бездействие) са произтекли те и кога е осъществено то. Посочено е, че на страната са били указани и последиците по чл. 129, ал. 3 ГПК при неизпълнение на горните указания. Тъй като съобщението до страната с изпращане на препис от разпореждането е било връчено надлежно – на съпругата на ищеца, З. Т., на 15.04.2025 г. и изпълнение на указанията не е последвало – нито в законоустановения за това срок, нито и към датата на произнасяне от първостепенния съд с акта по чл. 129, ал. 3 ГПК, исковата молба е върната, а производството по делото – прекратено. При горните факти въззивният съд е приел, че твърденията за фактите и обстоятелствата, които обуславят претендираната деликтна отговорност на държавата по ЗОДОВ, за причинени вреди, са непълни и неясни и се нуждаят от конкретизация и обосновка в смисъла, в който е процедирал и първоинстанционния съд. Изтъкнато е също, че разглеждането на исковата молба е изисквало с оглед редовността й да се внесе държавна такса, а данни за това липсвали, нито пък ищецът бил отправил искане за освобождаване от такси и разноски в производството, тъй като съдът служебно не дължи произнасяне по този въпрос.</w:t>
        <w:tab/>
        <w:br/>
        <w:tab/>
        <w:t xml:space="preserve"/>
        <w:tab/>
        <w:br/>
        <w:tab/>
        <w:t xml:space="preserve">В изложението по чл. 284, ал. 3, т. 1 ГПК се поставят въпроси, за които се твърди, че са обуславящи изхода на делото и които се отнасят за разглеждане в хипотезата на чл. 280, ал. 1, т. 1 и т. 3 ГПК с доводи, че даденото по тях разрешение от въззивния съд е в противоречие с практиката на ВКС, вкл. задължителната такава, респ. че въпросите са от значение за точното прилагане на закона и за развитието на правото.</w:t>
        <w:tab/>
        <w:br/>
        <w:tab/>
        <w:t xml:space="preserve"/>
        <w:tab/>
        <w:br/>
        <w:tab/>
        <w:t xml:space="preserve">Тези въпроси имат следното съдържание (уточнено и прецизирано от ВКС съгласно правомощията му, дадени с т. 1 от ТР № 1/19.02.2010 г. на ОСГТК):</w:t>
        <w:tab/>
        <w:br/>
        <w:tab/>
        <w:t xml:space="preserve"/>
        <w:tab/>
        <w:br/>
        <w:tab/>
        <w:t xml:space="preserve">1. „Освобождаването на страната от заплащане на такси и разноски по реда на чл. 83, ал. 2 ГПК важи ли до приключване на съдебното производство във всички инстанции, вкл. в хипотезата на връщане на делото и повторното му разглеждане?“ – въпросът е обобщаващ (включва първото и второто питане);</w:t>
        <w:tab/>
        <w:br/>
        <w:tab/>
        <w:t xml:space="preserve"/>
        <w:tab/>
        <w:br/>
        <w:tab/>
        <w:t xml:space="preserve">2. „Дължи ли въззивният съд цялостна проверка на обжалвания с частна жалба първоинстанционен акт или е органичен от посоченото в жалбата?“;</w:t>
        <w:tab/>
        <w:br/>
        <w:tab/>
        <w:t xml:space="preserve"/>
        <w:tab/>
        <w:br/>
        <w:tab/>
        <w:t xml:space="preserve">3. „Предоставената правна помощ при условията на чл. 95 и сл. ГПК, изразяваща се в процесуално представителство на страната пред ВКС важи ли и при повторното разглеждане на делото от съдилищата – първоинстанционен, респ. въззивен?</w:t>
        <w:tab/>
        <w:br/>
        <w:tab/>
        <w:t xml:space="preserve"/>
        <w:tab/>
        <w:br/>
        <w:tab/>
        <w:t xml:space="preserve">По първия въпрос се сочи отклонение с ТР № 6/06.11.2013 г. по тълк. д. № 6/2012 г. на ОСГТК на ВКС – разрешението по т. 12, според което когато съдът намери, че страната е материално затруднена по начин, че няма да може да упражнява предоставените й процесуални права по делото, я освобождава от заплащането им по чл. 83, ал. 2 ГПК и това разрешение е важимо до приключване на съдебното производство във всички инстанции, доколкото няма промяна в обстоятелствата, а така също и с определение № 495/09.11.2015 г. по ч. гр. д. № 4787/2015 г. на ВКС, I г. о., постановено по реда на чл. 274, ал. 3 ГПК.</w:t>
        <w:tab/>
        <w:br/>
        <w:tab/>
        <w:t xml:space="preserve"/>
        <w:tab/>
        <w:br/>
        <w:tab/>
        <w:t xml:space="preserve">Относно второто питане се твърди противоречие с ТР № 6/15.01.2019 г. по т. д. № 6/2017 г. на ОСГТК на ВКС, а по третото – с горецитираното определение и с определение № 175/11.03.2015 г. по ч. гр. д. № 1206/2015 г. на ВКС, IV г. о.</w:t>
        <w:tab/>
        <w:br/>
        <w:tab/>
        <w:t xml:space="preserve"/>
        <w:tab/>
        <w:br/>
        <w:tab/>
        <w:t xml:space="preserve">Поддържа се също алтернативно искане за селектиране на жалбата и на основание чл. 280, ал.1, т. 3 ГПК, поради претендираното от страната значение на повдигнатите въпроси за точното прилагане на закона, както и за развитието на правото.</w:t>
        <w:tab/>
        <w:br/>
        <w:tab/>
        <w:t xml:space="preserve"/>
        <w:tab/>
        <w:br/>
        <w:tab/>
        <w:t xml:space="preserve">Настоящият състав на ВКС счита, че в случая са обосновани предпоставки за достъп до касация по първия и третия от поставените въпроси за да се провери съответствието на обжалваното въззивно определение с разрешенията, възприети с указанията по т. 12 от ТР № 6/06.11.2013 г. по тълк. д. № 6/2012 г. на ОСГТК на ВКС и с определение № 495/09.11.2015 г. по ч. гр. д. № 4787/2015 г. на ВКС, I г. о. – по първия въпрос, както и с определение № 175 от 11.03.2015 г. по гр. д. № 1206/2015 г., IV г. о. (наред с определение № 495/09.11.2015 г.) по третия.</w:t>
        <w:tab/>
        <w:br/>
        <w:tab/>
        <w:t xml:space="preserve"/>
        <w:tab/>
        <w:br/>
        <w:tab/>
        <w:t xml:space="preserve">По въпроса какво е действието във времето на освобождаването от държавна такса и разноски по чл. 83, ал. 2 ГПК, когато такова е постановено в хода на производството по делото, е налице трайна съдебна практика на ВКС, вкл. установена по задължителен за съдилищата начин. С указанията по т. 12 от ТР № 6/06.11.2013 г. на ОСГТК на ВКС е разяснено, че искането по чл. 83, ал. 2 ГПК, дори когато е направено при обжалване на съдебен акт, се преценява не само с оглед на конкретно задължение да се плати държавна такса или съдебни разноски по жалбата, съответно във връзка с отговора по нея, а доколко страната разполага с достатъчно средства, за да се натовари с плащането на таксите и съдебните разноски в съдебното производство. Затова, когато съдът намери, че страната е материално затруднена по начин, че няма да може да упражнява предоставените й процесуални права по делото, я освобождава от заплащането им по чл. 83, ал. 2 ГПК и това разрешение е важимо до приключване на съдебното производство във всички инстанции, доколкото няма промяна в обстоятелствата. В описания случай се касае за еднократен акт на съда, който запазва своето процесуално значение в течение на цялото производство по висящия спор между страните, докато то не приключи с окончателен акт. Съдът не се сезира повторно с ново искане, дори и да се наложи делото да бъде върнато отново за разглеждане от въззивен или първоинстанционен съд, след като спорът между страните продължава да е висящ и производството по него не е приключило.</w:t>
        <w:tab/>
        <w:br/>
        <w:tab/>
        <w:t xml:space="preserve"/>
        <w:tab/>
        <w:br/>
        <w:tab/>
        <w:t xml:space="preserve">Отговорът на въпроса за действието на разрешението по смисъла на чл. 25, ал. 1 ЗПП във вр. с чл. 21, т. 2 ЗПП (процесуално представителство) за предоставяне на правна помощ на страна в процеса, е също еднозначен и намерил разрешение в константната съдебна практика на ВКС, вкл. сочената от страната. Съгласно чл. 95, ал. 3 ГПК определението за предоставяне на правна помощ има действие от подаването на молбата, освен ако съдът постанови друго. Когато молбата за правна помощ (която е уважена с допускане на помощта) е подадена преди дължимото процесуално действие на страна, с извършването на което законът (ГПК) свързва настъпването на неблагоприятни последици за нея, съдът е призван да съобщи за това действие и на назначения към този момент процесуален представител на страната, вкл. на ищеца за отстраняване на недостатъци на исковата молба по реда на чл. 129, ал. 2 ГПК. В противен случай съдът допуска съществено нарушение на съдопроизводствените правила, с оглед допуснатата по делото правна помощ.</w:t>
        <w:tab/>
        <w:br/>
        <w:tab/>
        <w:t xml:space="preserve"/>
        <w:tab/>
        <w:br/>
        <w:tab/>
        <w:t xml:space="preserve">При така дадения отговор на поставените питания обжалваното определение е неправилно и следва да бъде отменено.</w:t>
        <w:tab/>
        <w:br/>
        <w:tab/>
        <w:t xml:space="preserve"/>
        <w:tab/>
        <w:br/>
        <w:tab/>
        <w:t xml:space="preserve">Основателни са касационните доводи в частната жалба, че както допускането на правна помощ на ищеца Т., така и освобождаването му от държавна такса са еднократни актове на съда (в случая на въззивния градски съд при първоначалното разглеждане на делото), които е следвало да бъдат съобразени от съдилищата при последвалото, отново, разглеждане на спора в първостепенния (РС – Костинброд) и въззивния (ОС – София) съд. Делото е върнато от ВКС на районния съд в [населено място] именно за да извърши надлежна проверка за редовност на исковата молба на Д. Т. и да даде евентуални указания за отстраняване на недостатъците, ако се констатират такива. Това е наложено от установената процесуална недопустимост на преграждащото определение на първостепенния съд (първоначално сезирания СРС), основана на нарушение на правилото на чл. 7, ал. 2 ЗОДОВ, която не е констатирана от въззивната инстанция (СГС, които е допуснал правна помощ и постановил освобождаване от д. такса) при обжалването му и не е обезсилено. При отсъствие на промяна в обстоятелствата, при които молбите по чл. 95 ГПК и чл. 83, ал. 2 ГПК са уважени, районният съд в [населено място] е следвало да зачете ефекта на вече постановеното към този момент освобождаване на ищеца от внасяне на държавна такса и да изпрати съобщението относно указанията за нередовностите на исковата молба на неговия назначен служебен адвокат – адв. К.. Още повече, необходимостта от ползване на назначената от СГС правна помощ - във въззивното производство при първоначалното разглеждане на спора относно редовността на исковата молба, е индиция, че ищецът се е нуждаел от такава и в първата инстанция, вкл. и при отстраняване на нередовностите на исковата молба. Противно на изложеното, първоинстанционният съд е приел, че държавна такса в случая се дължи, дал е такива указания и е изпратил съобщението до страната с констатираните други недостатъци в сезирането (относно конкретизиране на обстоятелствата, на които се основава претенцията и прецизиране на искането за съдебна защита – петитума на исковата молба) на домашния й адрес в [населено място], но не и на адвокат К.. Вместо да съобрази горните факти и констатира допуснатите съществени процесуални пропуски на районния съд като отмени обжалваното пред нея преграждащо определение по чл. 129, ал. 3 ГПК, втората съдебна инстанция е счела, че установените нередовности на исковата молба са надлежно съобщени на ищеца и не са отстранени в предоставения му законово определен срок, с което са налице предпоставки за връщане на исковата молба и прекратяване на делото. Подобно процедиране е порочно и води до неправилност на атакувания въззивен акт.</w:t>
        <w:tab/>
        <w:br/>
        <w:tab/>
        <w:t xml:space="preserve"/>
        <w:tab/>
        <w:br/>
        <w:tab/>
        <w:t xml:space="preserve">В заключение, обжалваното определение ще следва да се отмени, както и потвърденото с него определение по чл. 129, ал. 3 ГПК на РС – Костинброд и делото се върне на последния за продължаване на съдопроизводствените действия по исковата молба на Д. Т. Т., вкл. чрез съобщаване на назначения му служебен адвокат указанията по редовността й.</w:t>
        <w:tab/>
        <w:br/>
        <w:tab/>
        <w:t xml:space="preserve"/>
        <w:tab/>
        <w:br/>
        <w:tab/>
        <w:t xml:space="preserve"> Така мотивиран, Върховният касационен съд, III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 обжалване на определение № 1012 от 14.08.2025 г. по ч. гр. д. № 659/2025 г. на Окръжен съд – София.</w:t>
        <w:tab/>
        <w:br/>
        <w:tab/>
        <w:t xml:space="preserve"/>
        <w:tab/>
        <w:br/>
        <w:tab/>
        <w:t xml:space="preserve">ОТМЕНЯ определение № 1012 от 14.08.2025 г. по ч. гр. д. № 659/2025 г. на Окръжен съд – София и потвърденото с него определение № 293 от 13.05.2025 г. по гр. д. № 270/2025 г. на Районен съд – Костинброд.</w:t>
        <w:tab/>
        <w:br/>
        <w:tab/>
        <w:t xml:space="preserve"/>
        <w:tab/>
        <w:br/>
        <w:tab/>
        <w:t xml:space="preserve">ВРЪЩА делото на Районен съд – Костинброд за продължаване на съдопроизводствените действия по исковата молба на Д. Т. Т..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