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№2862/13.10.2025 по търг. д. №805/2025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2862/13.10.2025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десети октомври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805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2084/04.07.2025 г. е допуснато касационно обжалване на въззивното решение в частта, в която е отхвърлен предявеният от „Щрабаг“ ЕАД срещу „Камбро Озай БГ“ ЕООД иск с правно основание чл. 266, ал. 1 ЗЗД над сумата от 513 977,60 евро с ДДС до пълния му предявен размер от 957450,46 евро с ДДС, представляваща остатъка от възнаграждението с включен ДДС за извършената работа по договор за изработка (строителство), сключен на 13.02.2017 г., изменен с анекс № 1/21.02.2018 г., ведно със законната мораторна лихва върху тази сума от 25.09.2018 г. до окончателното заплащане, като то не е допуснато в частта по касационната жалба, подадена от „Камбро Озай БГ“ ЕООД, срещу въззивното решение, с което е уважен искът с правно основание чл. 266, ал. 1 ЗЗД за заплащане на сумата от 513 977,60 евро с ДДС, представляваща остатъка от възнаграждението с включен ДДС за извършената и приета работа по договор за изработка (строителство), сключен на 13.02.2017 г., изменен с анекс № 1/21.02.2018 г., ведно със законната мораторна лихва върху тази сума от 25.09.2018 г. до окончателното заплащане.</w:t>
        <w:tab/>
        <w:br/>
        <w:tab/>
        <w:t xml:space="preserve"/>
        <w:tab/>
        <w:br/>
        <w:tab/>
        <w:t xml:space="preserve">С молба с вх. № 18333/08.10.2025 г., подписана с валиден квалифициран електронен подпис, „Щрабаг“ ЕАД – чрез К. Д. (лично като прокурист и като пълномощник на М. Везмар - председателя на СД на търговското дружество, при учреденото съвместна представителна власт), е направил отказ от касационната жалба, подадена от този касатор. Прокуристът, вкл. когато упълномощаването му е за съвместно упражняване, какъвто е настоящият случай (арг. чл. 21, ал. 1, изр. 2 ТЗ), може да извършва всички действия, които са свързани с упражняването на търговското занятие, вкл. и да десезира съда с правен спор, предмет на исково производство. Прокуристът на касатора „Щрабаг“ ЕАД – К. Е. Д., е овластен с изрични пълномощия по смисъла на чл. 34, ал. 3 ГПК от председателя на съвет на директорите на това търговско дружество (М. Везмар) да извършва при учредената съвместна представителна власт процесуални действия, представляващи разпореждане с предмета на делото, вкл. да десезира съда с материалноправния спор, предмет на делото, чрез оттегляне на касационна жалба (изричните пълномощия са материализирани в пълномощно с нотариална заверка на подписа, с рег. № 515/25.04.2024 г. при нотариус Б. Б. - чрез помощник-нотариуса Ц. Матова, по заместване, което е приложено към молбата за отказ от касационната жалба). С тази десезираща съда молба касаторът, по чиято касационна жалба въззивното решение е допуснато до касационно обжалване, е поискал делото по настоящото касационно производство да бъде прекратено.</w:t>
        <w:tab/>
        <w:br/>
        <w:tab/>
        <w:t xml:space="preserve"/>
        <w:tab/>
        <w:br/>
        <w:tab/>
        <w:t xml:space="preserve">С оглед на надлежно заявеното оттегляне на касационната жалба и съобразно обстоятелството, че въззивното решение не е било допуснато до касационно обжалване по касационната жалба, предявена от „Камбро Озай БГ“ ЕООД, касационното производство по делото трябва да бъде прекратено.</w:t>
        <w:tab/>
        <w:br/>
        <w:tab/>
        <w:t xml:space="preserve"/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ПРЕКРАТЯВА касационното производство, образувано по к. т. д. № 805/2025 г. по описа на ВКС, ІІ т. о., ІV състав.</w:t>
        <w:tab/>
        <w:br/>
        <w:tab/>
        <w:t xml:space="preserve"/>
        <w:tab/>
        <w:br/>
        <w:tab/>
        <w:t xml:space="preserve">ОПРЕДЕЛЕНИЕТО може да бъде обжалвано с частна жалба пред друг тричленен състав на ВКС в 1-седмичен срок от получаване на препис на определението от страните.</w:t>
        <w:tab/>
        <w:br/>
        <w:tab/>
        <w:t xml:space="preserve"/>
        <w:tab/>
        <w:br/>
        <w:tab/>
        <w:t xml:space="preserve">ПРЕПИС от определението да се връчи на страните, а на касатора „Щрабаг“ ЕАД 1) на адреса му на управление: [населено място], район „И.“, [улица] 2) чрез адв. М. П. от АК-М., на известния по делото адрес!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