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№215/22.05.2023 по ч. нак. д. №410/2023 на ВКС, НК, II н.о., докладвано от съдия Петя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215</w:t>
        <w:tab/>
        <w:br/>
        <w:tab/>
        <w:t xml:space="preserve"/>
        <w:tab/>
        <w:br/>
        <w:tab/>
        <w:t xml:space="preserve">гр. София, 22.05.2023г.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втори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БИСЕР ТРОЯНОВ</w:t>
        <w:tab/>
        <w:br/>
        <w:tab/>
        <w:t xml:space="preserve"/>
        <w:tab/>
        <w:br/>
        <w:tab/>
        <w:t xml:space="preserve"> ЧЛЕНОВЕ: ПЕТЯ ШИШКОВА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при становището на прокурора от ВКП Антоанета Близнакова, като разгледа докладваното от съдия Шишкова касационно частно дело № 410 по описа за 2023г.,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реда на чл.43 т.3 от НПК. </w:t>
        <w:tab/>
        <w:br/>
        <w:tab/>
        <w:t xml:space="preserve"/>
        <w:tab/>
        <w:br/>
        <w:tab/>
        <w:t xml:space="preserve">Образувано е по повод на определение № 49 от 04.05.2023г., постановено по НАХД № 99/2023г. по описа на Районен съд – Царево, с което съдебното производство е прекратено и делото е изпратено на ВКС за определяне на друг, еднакъв по степен съд, който да го разгледа. Причината е отвод на съдиите на основание чл.29, ал.2 от НПК.</w:t>
        <w:tab/>
        <w:br/>
        <w:tab/>
        <w:t xml:space="preserve"/>
        <w:tab/>
        <w:br/>
        <w:tab/>
        <w:t xml:space="preserve"> Становището на прокурора е, че са налице предпоставките за разглеждане на делото от друг, еднакъв по степен съд. 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намери искането за неоснователно, поради следното:</w:t>
        <w:tab/>
        <w:br/>
        <w:tab/>
        <w:t xml:space="preserve"/>
        <w:tab/>
        <w:br/>
        <w:tab/>
        <w:t xml:space="preserve"> Съдебното производство е образувано в Районен съд – Царево по жалба защитника на Г. П. М. срещу наказателно постановление № 15 от 03.04.2023г. на кмета на община Царево, с което на едноличния търговец „Л. – Г. П.“ са наложени две имуществени санкции от по 10 000лв. за нарушения на Наредбата за опазване на обществения ред и околната среда на територията на община Царево. </w:t>
        <w:tab/>
        <w:br/>
        <w:tab/>
        <w:t xml:space="preserve"/>
        <w:tab/>
        <w:br/>
        <w:tab/>
        <w:t xml:space="preserve">От протокола за избор на докладчик е видно, че списъкът на възможните съдии включва само съдиите Т. и М.. Първоначално делото е било разпределено на съдия М. Т., а след това и на съдия М. М.. И двамата са преценили, че поради близки отношения с жалбоподателя и негови роднини не могат да се считат за безпристрастни и на основание чл.29, ал.2 от НПК са се отвели от разглеждане на делото. Така в местно компетентния районен съд не е възможно да бъде формиран съдебен състав. Следва да бъде приложена разпоредбата на чл.43, т.3 от НПК. </w:t>
        <w:tab/>
        <w:br/>
        <w:tab/>
        <w:t xml:space="preserve"/>
        <w:tab/>
        <w:br/>
        <w:tab/>
        <w:t xml:space="preserve">ВКС констатира, че от районните съдилища териториално близък до Царевския и с добри комуникации е Бургаският районен съд, поради което, делото следва да бъде възложено на него. </w:t>
        <w:tab/>
        <w:br/>
        <w:tab/>
        <w:t xml:space="preserve"/>
        <w:tab/>
        <w:br/>
        <w:tab/>
        <w:t xml:space="preserve">По изложените съображения и на основание чл.43, т.3 от НПК, ВКС, второ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прекратеното НАХД № 99/2023г. по описа на Районен съд – Царево, за разглеждане от Районен съд – Бургас.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Царево,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