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№60221/16.11.2021 по търг. д. №1474/2020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60221</w:t>
        <w:tab/>
        <w:br/>
        <w:tab/>
        <w:t xml:space="preserve"/>
        <w:tab/>
        <w:br/>
        <w:tab/>
        <w:t xml:space="preserve">гр. София, 16.11.2021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д.№1474 по описа за 2020 г. и взе предвид постъпилото по делото искане от етажните собственици в сградата „Ембаси суитс“, [населено място], бул.България №111 за допълване на постановеното по делото определение №232 от 10.05.2021 г., чрез присъждане на направени пред ВКС разноски за адвокатско възнаграждение, както и обстоятелството, че с посоченото определение не е допуснато до касационно обжалване решение на въззивния съд, с което първоинстанционното решение е обезсилено и делото е върнато за ново разглеждане от друг състав на първоинстанционния съд, намира, че сторените от страните разноски пред ВКС следва да се присъдят с оглед крайния резултат по делото, което не е приключило, поради което искането се явява неоснователно.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на основание чл.248 от ГПК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на етажните собственици в сградата „Ембаси суитс“, [населено място], бул.България №111 за допълване на определение №232 от 10.05.2021 г. по т. д.№1474/2020 г. на ВКС, ТК, Второ отделение, чрез присъждане на разноски адвокатско възнаграждение, направени пред ВКС.</w:t>
        <w:tab/>
        <w:br/>
        <w:tab/>
        <w:t xml:space="preserve"/>
        <w:tab/>
        <w:br/>
        <w:tab/>
        <w:t xml:space="preserve">Определението не може да се обжалва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