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№399/30.01.2024 по ч.гр.д. №2101/2023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399</w:t>
        <w:tab/>
        <w:br/>
        <w:tab/>
        <w:t xml:space="preserve"/>
        <w:tab/>
        <w:br/>
        <w:tab/>
        <w:t xml:space="preserve">гр. София, 30.01.2024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четвърти януари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2101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4б от ЗДТ.</w:t>
        <w:tab/>
        <w:br/>
        <w:tab/>
        <w:t xml:space="preserve"/>
        <w:tab/>
        <w:br/>
        <w:tab/>
        <w:t xml:space="preserve">Образувано е по молба на М. Т. В. и И. Т. Х., чрез адв. Б. П. от АК - Бургас, за връщане на сумите 117 лв. и 30 лв.- погрешно внесени по сметка на ВКС държавни такси. 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С частната жалба с вх. № 4330/03.04.2023 г., подадена от молителите М. Т. В. и И. Т. Х., са представени два документа за внесени на 03.04.2023 г. по сметка на ВКС две държавни такси: 1) преводно нареждане/вносна бележка с уникален регистрационен № 81679Д-АЕ-9120 – за държавна такса в размер 30 лв. за „подаване на кас. жалба по чгд 230 от 2023 г. ОС СТЗ“ (лист 7 от делото); и 2) преводно нареждане/вносна бележка с уникален регистрационен № 81679Д-АЕ-9121 – за държавна такса в размер 117 лв. за „разглеждане на кас. жалба по чгд 230 от 2023 г. ОС СТЗ“ (лист 8 от делото). От приложените служебни писмени справки от счетоводството на ВКС от 17.05.2023 г. (лист 3 и 4 от делото), също е видно, че тези две държавни такси са постъпили на 04.04.2023 г. по сметката на ВКС за държавни такси. Освен тези две държавни такси молителите, с оглед мотивите на разпореждане № 228/04.04.2023 г. на Окръжен съд - Стара Загора, че дължимата ДТ за образуване на частно касационно дело е в размер на 15 лв., са внесли по сметка на ВКС на 18.04.2023 г. и държавна такса в размер 15 лв. с основание „д. т. по ч. гр. д. 230/2023 г. Окр. Съд гр.Ст. Загора“ (платежно нареждане/вносна бележка с уникален регистрационен № I013L3108021- лист 6 от делото).</w:t>
        <w:tab/>
        <w:br/>
        <w:tab/>
        <w:t xml:space="preserve"/>
        <w:tab/>
        <w:br/>
        <w:tab/>
        <w:t xml:space="preserve">Производството по ч. гр. д. №2101/2023 г. на ВКС е било образувано по частна касационна жалба на М. Т. В. и И. Т. Х., чрез адв. Б. П. от АК - Бургас, срещу определение № 418/21.03.2023 г., постановено по в. ч.гр. д. № 230/2023 г. на Окръжен съд – Стара Загора, с което е потвърдено определение № 381/09.02.2023 г. постановено по гр. д. № 325/2023 г. по описа на Районен съд – Стара Загора, с което на основание чл. 129, ал. 3 ГПК е прекратено производството по делото. Дължимата по делото държавна такса за разглеждане на частната им жалба от касационния съд е в размер на 15 лв., съгласно чл. 19 от ТДТССГПК.</w:t>
        <w:tab/>
        <w:br/>
        <w:tab/>
        <w:t xml:space="preserve"/>
        <w:tab/>
        <w:br/>
        <w:tab/>
        <w:t xml:space="preserve">Съгласно разпоредбите на чл. 4б от Закона за държавните такси по искане на заинтересованата страна се връщат недължимо платените държавни такси, а това са таксите, по които исково или охранително производство не е било образувано или таксите са били събрани въпреки, че ищецът е бил освободен от заплащането им, както и надвнесените такси. В тези случаи таксите представляват недължимо платени – платени са без да има основание за това според текста на чл. 3 ЗДТ.</w:t>
        <w:tab/>
        <w:br/>
        <w:tab/>
        <w:t xml:space="preserve"/>
        <w:tab/>
        <w:br/>
        <w:tab/>
        <w:t xml:space="preserve">От горното следва, че внесените: с преводно нареждане/вносна бележка с уникален регистрационен № 81679Д-АЕ-9120 – за държавна такса в размер 30 лв. и преводно нареждане/вносна бележка с уникален регистрационен № 81679Д-АЕ-9121 – за държавна такса в размер 117 лв., т. е. в общ размер на 147 лв. са недължимо платени от молителите, тъй като за подадената от тях частна жалба е била заплатена на 18.04.2023 г. държавна такса от 15 лв. С оглед това, съгласно чл. 4б от ЗДТ недължимо внесената държавна такса в общ размер 147 лв. следва да бъде върната на молителите, като се преведе поравно - т. е. по 73,50 лв. на всяка от тях, по банковите им сметки, посочени в 2бр. справки на Банка ДСК АД, представени с молба вх. № 1184/22.01.2024 г.</w:t>
        <w:tab/>
        <w:br/>
        <w:tab/>
        <w:t xml:space="preserve"/>
        <w:tab/>
        <w:br/>
        <w:tab/>
        <w:t xml:space="preserve">Предвид на горното,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ВЪРНЕ на М. Т. В. и И. Т. Х., недължимо внесената от тях по сметката на Върховния касационен съд държавна таса в общ размер на 147 лв. /весена, както следва: с преводно нареждане/вносна бележка с уникален регистрационен № 81679Д-АЕ-9120 държавна такса в размер 30 лв. и с преводно нареждане/вносна бележка с уникален регистрационен № 81679Д-АЕ-9121 – за държавна такса в размер 117 лв./.</w:t>
        <w:tab/>
        <w:br/>
        <w:tab/>
        <w:t xml:space="preserve"/>
        <w:tab/>
        <w:br/>
        <w:tab/>
        <w:t xml:space="preserve">От посочената сума, да се преведе: на М. Т. В., с ЕГН [ЕГН], сума в размер на 73,50 лв. по банкова сметка в Банка ДСК АД с IBAN: [банкова сметка], BIC: STSABGSF и на И. Т. Х., с ЕГН [ЕГН], сума в размер на 73,50 лв. по банкова сметка в Банка ДСК АД с IBAN: [банкова сметка], BIC: STSABGSF.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Препис от определението да се изпрати на молителите.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