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№393/06.06.2023 по ч. търг. д. №827/2023 на ВКС, ТК, I т.о., докладвано от съдия Десислава Добрева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393</w:t>
        <w:tab/>
        <w:br/>
        <w:tab/>
        <w:t xml:space="preserve"/>
        <w:tab/>
        <w:br/>
        <w:tab/>
        <w:t xml:space="preserve"> гр. София, 05.06.2023 г.</w:t>
        <w:tab/>
        <w:br/>
        <w:tab/>
        <w:t xml:space="preserve"/>
        <w:tab/>
        <w:br/>
        <w:tab/>
        <w:t xml:space="preserve"> ВЪРХОВЕН КАСАЦИОНЕН СЪД, 1-ВО ТЪРГОВСКО ОТДЕЛЕНИЕ</w:t>
        <w:tab/>
        <w:br/>
        <w:tab/>
        <w:t xml:space="preserve"/>
        <w:tab/>
        <w:br/>
        <w:tab/>
        <w:t xml:space="preserve">4-ТИ СЪСТАВ, в закрито заседание на тридесет и първи май през две хиляди двадесет и трета година в следния състав:</w:t>
        <w:tab/>
        <w:br/>
        <w:tab/>
        <w:t xml:space="preserve"/>
        <w:tab/>
        <w:br/>
        <w:tab/>
        <w:t xml:space="preserve"> Председател:Евгений Стайков</w:t>
        <w:tab/>
        <w:br/>
        <w:tab/>
        <w:t xml:space="preserve"/>
        <w:tab/>
        <w:br/>
        <w:tab/>
        <w:t xml:space="preserve"> Членове: Ирина П.</w:t>
        <w:tab/>
        <w:br/>
        <w:tab/>
        <w:t xml:space="preserve"/>
        <w:tab/>
        <w:br/>
        <w:tab/>
        <w:t xml:space="preserve"> Десислава Добрева</w:t>
        <w:tab/>
        <w:br/>
        <w:tab/>
        <w:t xml:space="preserve"/>
        <w:tab/>
        <w:br/>
        <w:tab/>
        <w:t xml:space="preserve">като разгледа докладваното от Десислава Добрева Частно касационно търговско дело № 20238003900827 по описа за 2023 година Производство по чл. 274, ал. 2 ГПК.</w:t>
        <w:tab/>
        <w:br/>
        <w:tab/>
        <w:t xml:space="preserve"/>
        <w:tab/>
        <w:br/>
        <w:tab/>
        <w:t xml:space="preserve">Образувано е по частна жалба на „Джи Металс“ ЕООД срещу разпореждане № 2080/27.01.2023 г. по в. гр. д. № 9757/2022 г. по описа на СГС, с което е върната частна касационна жалба вх. № 72202/01.11.2022 г. на дружеството срещу определение № 9791/06.10.2022 г. на СГС. Жалбоподателят прави оплакване за неправилност на атакуваното разпореждане и моли да бъде отменено, тъй като изрично чл. 396, ал. 2, изр. 3 ГПК предвижда обжалваемост на определението, с което въззивният съд при инстанционна проверка за пръв път допуска обезпечение. Върховният касационен съд, Търговска колегия, състав на първо търговско отделение, като взе в предвид изложените доводи и провери данните по делото, намира следното :</w:t>
        <w:tab/>
        <w:br/>
        <w:tab/>
        <w:t xml:space="preserve"/>
        <w:tab/>
        <w:br/>
        <w:tab/>
        <w:t xml:space="preserve">Частната жалба е подадена в преклузивния срок по чл. 275, ал. 1 ГПК от легитимирана да обжалва страна срещу подлежащ на обжалване съдебен акт, поради което се явява процесуално допустима.</w:t>
        <w:tab/>
        <w:br/>
        <w:tab/>
        <w:t xml:space="preserve"/>
        <w:tab/>
        <w:br/>
        <w:tab/>
        <w:t xml:space="preserve">С обжалваното разпореждане е върната частна касационна жалба вх. № 72202/01.11.2022 г. на „Джи Металс“ ЕООД, подадена срещу определение № 9791/06.10.2022 г. на СГС, с което след отмяна на определение № 23132/09.09.2022 г. по ч. гр. д. № 4877/2022 г. на СРС е допуснато обезпечение на предявените от „НАДЯ ГРУП 83“ ЕООД срещу частния касатор искове с цена 5 100 лв. и 1 158, 85 лв.</w:t>
        <w:tab/>
        <w:br/>
        <w:tab/>
        <w:t xml:space="preserve"/>
        <w:tab/>
        <w:br/>
        <w:tab/>
        <w:t xml:space="preserve"> Разпореждането е правилно и следва да бъде потвърдено.</w:t>
        <w:tab/>
        <w:br/>
        <w:tab/>
        <w:t xml:space="preserve"/>
        <w:tab/>
        <w:br/>
        <w:tab/>
        <w:t xml:space="preserve">Настоящият състав на съда изцяло споделя мотивите, изложени в атакуваното разпореждане, че става дума за необжалваем акт. Действително, разпоредбата на чл. 396, ал. 2, изр. 3 ГПК постановява, че на обжалване пред ВКС подлежи определението, с което въззивният съд по реда на инстанционния контрол за пръв път допуска обезпечение. В същото време тази разпоредба не изключва общата на чл. 274, ал. 4 ГПК, която регламентира, че не подлежат на обжалване определенията по дела, решенията по които не подлежат на касационно обжалване. В случая цената на всеки от предявените искове, чието обезпечение е допуснато, е с размер, който попада под прага за касационно обжалване по смисъла на чл. 280, ал. 3, т. 1 ГПК. Ето защо, постановеното определение от СГС е окончателно, както е и посочено от решаващия състав. В този смисъл е и константната практика на ВКС – напр. определение № 152/17.09.2019 г. по ч. гр. д. № 3113/2019 г. на II г. о., определение № 189/2015 г. по ч. гр. д. № 1258/2015 г. та IV г. о., определение № 60316/2021 г. по ч. гр. д. № 2876/2021 г. на III г. о. и др. С тези мотиви и на основание чл. 274, ал. 2 ГПК настоящият състав на първо търговско отделение на ВКС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ПОТВЪРЖДАВА разпореждане № 2080/27.01.2023 г. по в. гр. д. № 9757/2022 г. по описа на СГС.</w:t>
        <w:tab/>
        <w:br/>
        <w:tab/>
        <w:t xml:space="preserve"/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