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№12715/18.12.2023 по адм. д. №8201/2023 на ВАС, Петчленен състав - II колегия,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12715 София, 18.12.2023 г. В ИМЕТО НА НАРОДА</w:t>
        <w:tab/>
        <w:br/>
        <w:tab/>
        <w:t xml:space="preserve">Върховният административен съд на Република България - Петчленен състав - II колегия, в съдебно заседание на дванадесети октомври две хиляди и двадесет и трета година в състав: Председател: ВАНЯ АНЧЕВА Членове: ЙОВКА ДРАЖЕВА МАРИЕТА МИЛЕВА ВЕСЕЛА АНДОНОВА СВЕТЛОЗАР РАЧЕВ при секретар Григоринка Любенова и с участието на прокурора изслуша докладваното от съдията Весела Андонова по административно дело № 8201/2023 г.</w:t>
        <w:tab/>
        <w:br/>
        <w:tab/>
        <w:t xml:space="preserve">Производството е по реда на чл. 237 и сл. от Административнопроцесуалния кодекс (АПК).</w:t>
        <w:tab/>
        <w:br/>
        <w:tab/>
        <w:t xml:space="preserve">Образувано е по Искане, вх. №2016 от 17.07.2023 г. на Р. Куцова от [населено място] , община Радомир, област Перник за отмяна на Определение №282 от 30.11.2020 г. на Административен съд - Перник по адм. д. №674/2020 г., с което е оставена без разглеждане жалбата й срещу Решение №Ц1040-21-145 от 24.08.2020 г. на директора на ТП-София град при НОИ и е прекратено производството по делото, оставено в сила с Определение №1225 от 01.02.2021 г. по адм. д. №610/2021 г. на Върховния административен съд, Шесто отделение.</w:t>
        <w:tab/>
        <w:br/>
        <w:tab/>
        <w:t xml:space="preserve">В искането за отмяна се сочи, че са налице основанията по чл. 239, т. 1 и 4 а именно: открити са нови обстоятелства и нови писмени доказателства от съществено значение за решаване на делото, които при решаването му не са могли да бъдат известни на страната, а също така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w:t>
        <w:tab/>
        <w:br/>
        <w:tab/>
        <w:t xml:space="preserve">Твърди, че с искането за отмяна са представени три влезли в сила съдебни решения, които признават за установено, че Р. Куцова е придобила трудов и осигурителен стаж в Студиос груп ЕООД и които представляват новооткрити доказателства съобразно чл. 239, т. 1 АПК.</w:t>
        <w:tab/>
        <w:br/>
        <w:tab/>
        <w:t xml:space="preserve">Счита, че представените съдебни решения изпълват хипотезата на чл. 239, т. 4 АПК. Иска се отмяна на определението.</w:t>
        <w:tab/>
        <w:br/>
        <w:tab/>
        <w:t xml:space="preserve">Ответникът по искането за отмяна директорът на Териториално поделение София град към Националния осигурителен институт оспорва същото по съображения изложени във възражение. Моли искането да бъде отхвърлено.</w:t>
        <w:tab/>
        <w:br/>
        <w:tab/>
        <w:t xml:space="preserve">Върховният административен съд, петчленен състав по искането за отмяна приема следното:</w:t>
        <w:tab/>
        <w:br/>
        <w:tab/>
        <w:t xml:space="preserve">Искането за отмяна на Определение №282 от 30.11.2020 г. на Административен съд - Перник по адм. д. №674/2020 г., оставено в сила с Определение №1225 от 01.02.2021 г. по адм. д. №610/2021 г. на Върховния административен съд, Шесто отделение, на основание чл. 239, т. 1 АПК е процесуално недопустимо предвид следното:</w:t>
        <w:tab/>
        <w:br/>
        <w:tab/>
        <w:t xml:space="preserve">Молителят обосновава основанието за отмяна по чл. 239, т. 1 АПК с Решение №160 от 21.11.2022 г. по гр. д. №1052/2021 г. на Районен съд Радомир, поправено с Решение №3 от 06.01.2023 г., оставено в сила с Решение №191 от 24.04.2023 г. по гр. д. №134/2023 г. на Окръжен съд Перник.</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Съгласно чл. 240, ал. 1, т. 1 АПК искането за отмяна се подава в тримесечен срок от деня, в който на подателя на искането е могло да стане известно новото обстоятелство или от деня, в който молителят е могъл да се снабди с новото писмено доказателство в случаите по чл. 239, т. 1, но не по-късно от една година от влизане в сила на акта, чиято отмяна се иска.</w:t>
        <w:tab/>
        <w:br/>
        <w:tab/>
        <w:t xml:space="preserve">В случая актът, чиято отмяна се иска - Определение №282 от 30.11.2020 г. на Административен съд - Перник по адм. д. №674/2020 г., е влязъл в сила на 01.02.2021 г. Едногодишният срок по чл. 240, ал. 1, т. 1 АПК е изтекъл на 01.02.2022 г. (присъствен ден). Искането за отмяна е подадено на 17.07.2023 г. и се явява просрочено независимо, че е подадено в тримесечния срок по чл. 240, ал. 1, т. 1 АПК, тъй като тримесечният срок (считано от 24.04.2023 г., когато е влязло в сила Решение №160 от 21.11.2022 г. по гр. д. №1052/2021 г. на Районен съд Радомир) се поглъща от едногодишния срок.</w:t>
        <w:tab/>
        <w:br/>
        <w:tab/>
        <w:t xml:space="preserve">Поради изложеното искането за отмяна на Определение №282 от 30.11.2020 г. на Административен съд - Перник по адм. д. №674/2020 г., на основание чл. 239, т. 1 АПК, следва да се остави без разглеждане, а производството по делото в тази част да се прекрати.</w:t>
        <w:tab/>
        <w:br/>
        <w:tab/>
        <w:t xml:space="preserve">Искането за отмяна на Определение №282 от 30.11.2020 г. на Административен съд - Перник по адм. д. №674/2020 г., на основание чл. 239, т. 4 АПК е процесуално допустимо. Подадено е от надлежна страна, в срока по чл. 240, ал.1, т. 4 АПК, съгласно който искането за отмяна се подава в тримесечен срок от деня на влизане в сила на последното решение - в случаите по чл. 239, т. 4. Решение №160 от 21.11.2022 г. по гр. д. №1052/2021 г. на Районен съд Радомир, е влязъл в сила на 24.04.2023 г., а искането за отмяна е подадено на 17.07.2023 г. и е в срока по чл. 240, ал. 1, т. 4 АПК.</w:t>
        <w:tab/>
        <w:br/>
        <w:tab/>
        <w:t xml:space="preserve">Разгледано по същество искането за отмяна на това основание е неоснователно.</w:t>
        <w:tab/>
        <w:br/>
        <w:tab/>
        <w:t xml:space="preserve">С Определение №282 от 30.11.2020 г. на Административен съд - Перник по адм. д. №674/2020 г. е оставена без разглеждане жалбата на Р. Куцова срещу Решение №Ц1040-21-145 от 24.08.2020 г. на директора на ТП-София град при НОИ и е прекратено производството по делото. Определението е оставено в сила с Определение №1225 от 01.02.2021 г. по адм. д. №610/2021 г. на Върховния административен съд, Шесто отделение.</w:t>
        <w:tab/>
        <w:br/>
        <w:tab/>
        <w:t xml:space="preserve">За да остави жалбата без разглеждане и прекрати производството по делото, АС Перник е приел, че оспорването е просрочено, поради което е налице основанието по чл. 159, т. 5 АПК.</w:t>
        <w:tab/>
        <w:br/>
        <w:tab/>
        <w:t xml:space="preserve">Отмяната на влезлите в сила съдебни актове е извънреден способ за защита и е приложим само при наличие на някое от изчерпателно предвидените отменителни основания в чл. 239, т. 1 - 6 АПК. Влезлият в сила съдебен акт подлежи на отмяна на основание чл. 239, т.4 АПК, когато между същите страни, за същото искане и на същото основание е постановен друг, влязъл в сила съдебен акт, който му противоречи.</w:t>
        <w:tab/>
        <w:br/>
        <w:tab/>
        <w:t xml:space="preserve">В случая се твърди противоречие между определение и решение. Липсата на обективно тъждество между двата съдебни акта означава липса на основание за отмяна по чл. 239, т. 4 АПК. Данни за наличието на друг съдебен акт при обективно и субективно тъждество на делото, липсват. Отделно от това, постановеното определение не може да участва в колизията по чл. 239, т. 4 АПК, чиято хипотеза касае съдебни актове по същество на материалноправния спор между страните.</w:t>
        <w:tab/>
        <w:br/>
        <w:tab/>
        <w:t xml:space="preserve">По изложените съображения искането за отмяна на Определение №282 от 30.11.2020 г. на Административен съд - Перник по адм. д. №674/2020 г., на основание чл. 239, т. 4 АПК, се явява неоснователно и следва да се отхвърли.</w:t>
        <w:tab/>
        <w:br/>
        <w:tab/>
        <w:t xml:space="preserve">Воден от горното, Върховният административен съд, петчленен състав</w:t>
        <w:tab/>
        <w:br/>
        <w:tab/>
        <w:t xml:space="preserve">РЕШИ:</w:t>
        <w:tab/>
        <w:br/>
        <w:tab/>
        <w:t xml:space="preserve">ОСТАВЯ БЕЗ РАЗГЛЕЖДАНЕ искането на Р. Куцова от [населено място], община Радомир, област Перник за отмяна на Определение №282 от 30.11.2020 г. на Административен съд - Перник по адм. д. №674/2020 г., на основание чл. 239, т. 1 АПК и ПРЕКРАТЯВА производството по адм. дело № 8201/2023 г. в тази му част.</w:t>
        <w:tab/>
        <w:br/>
        <w:tab/>
        <w:t xml:space="preserve">ОТХВЪРЛЯ искането на Р. Куцова от [населено място], община Радомир, област Перник за отмяна на Определение №282 от 30.11.2020 г. на Административен съд - Перник по адм. д. №674/2020 г., на основание чл. 239, т. 4 АПК.</w:t>
        <w:tab/>
        <w:br/>
        <w:tab/>
        <w:t xml:space="preserve">Решението не подлежи на обжалване.</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ЙОВКА ДРАЖЕВА</w:t>
        <w:tab/>
        <w:br/>
        <w:tab/>
        <w:t xml:space="preserve">/п/ МАРИЕТА МИЛЕВА</w:t>
        <w:tab/>
        <w:br/>
        <w:tab/>
        <w:t xml:space="preserve">/п/ ВЕСЕЛА АНДОНОВА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