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№1162/31.01.2024 по адм. д. №8766/2023 на ВАС, III о.,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1162 София, 31.01.2024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втори януари две хиляди и двадесет и четвърта година в състав: Председател: МАРИО ДИМИТРОВ Членове: ИВАН РАДЕНКОВ АГЛИКА АДАМОВА при секретар Ирена Кръстева и с участието на прокурора Илиана Стойкова изслуша докладваното от съдията Иван Раденков по административно дело № 8766/2023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А. Акбари, гражданин на Афганистан,, с адрес гр. София, чрез адв. Л. Димитрова от САК, против Решение № 4962/21.07.2023 г., постановено по адм. дело № 4912/2023 г., по описа на Административен съд София - град, с което е отхвърлена като неоснователна жалбата му срещу Решение № 8309/26.04.2023 г., на Заместник - председатея на Държавна агенция за бежанците при Министерских съвет, с което му е отказано да се събере на територията на Република България с М. Акбари - баща, З. Джафари - майка, както и А. Акбари - брат, А. Акбари - брат и С. Акбари - брат.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29, т. 3 от АПТК. Иска се отмяната му и постановяването на друго, с което преписката бъде върната на административния орган със задължителни указания по тълкуването и прилагането на закона.</w:t>
        <w:tab/>
        <w:br/>
        <w:tab/>
        <w:t xml:space="preserve">Ответникът - Заместник - председатея на Държавна агенция за бежанците при Министерских съвет, чрез процесуалния си представител, оспорва касационната жалба като неоснователна. Не претендира разноски.</w:t>
        <w:tab/>
        <w:br/>
        <w:tab/>
        <w:t xml:space="preserve">Представителят на Върховната прокуратура на Република България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сптрана,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София - град е отхвърлил като неосннователна жалбата на А. Акбари, гражданин на Афганистан, срещу Решение № 8309/26.04.2023 г., на Заместник - председатея на Държавна агенция за бежанците при Министерских съвет, с което му е отказано да се събере на територията на Република България с М. Акбари - баща, З. Джафари - майка, както и А. Акбари - брат, А. Акбари - брат и С. Акбари - брат. За да постанови този резултат съдът е приел, че чужденецът А. Акбари е навършил пълнолетие на [дата], поради което към момента на постановяване на обжалваното решение не е отговарял на условието да е непридружен непълнолетен по ч. 34, ал. 4 от ЗУБ. Установено е, че същият живее на външен адрес, работи и изпраща пари на близките си, поради което не може да се приеме за дете бежанец. Освен това няма доказателства за родствена връзка между жалбоподателя и М. Акбари и З. Джафари, за които се твърди, че са негови родители. По тези съображения съдът е постановил оспореното решение. Решението е правилно.</w:t>
        <w:tab/>
        <w:br/>
        <w:tab/>
        <w:t xml:space="preserve">При постановяването на решението от Административен съд София - град не са допуснати нарушения, представляващи касационни основания по смисъла на чл. 209, т. 3 АПК, които да налагат неговата отмяна. Съдът е изяснил фактите от значение за правния спор като е изложил подробни аргументи за направените от него изводи от фактическа и правна страна. Решението е постановено при правилна преценка на доказателствата по делото, при спазване на съдопроизводствените правила и правилно приложение на материалния закон. Правилно с оглед събраните доказателства, АССГ е приел, че молбата на Акбари, на който с решение № 534/15.02.2021 г. издадено от заместник-председателя на ДАБ е предоставен хуманитарен статут, за събиране с родителите и братята му е неоснователна, тъй като не са налице предпоставките по 1, т. 3, б. в от ДР на ЗУБ. Това е така с оглед обстоятелството, че същият е навършил пълнолетие на [дата]., поради което към момента на издаване на процесното решение, чужденецът не отговаря на условието да е непридружен непълнолетен по чл. 34, ал. 4 ЗУБ. Верни са изводите на съда, че в конкретния случай не са налице и категорични доказателства за това, че Акбари има каквато и да е семейна връзка с лицата, с които иска да бъдат събрани и доводите му следва да бъдат изцяло споделени. При така установените факти и обстоятелства, правилно първоинстанционният съд е отхвърлил оспорването на решение № 8309/26.04.2023 г. на Заместник председателя на ДАБ при МС. При постановяване на обжалваното съдебно решение не са допуснати нарушения съставляващи касационни основания за отмяна, същото е валидно, допустимо и правилно, поради което следва да се остави в сила. Разноски по делото не са претендирани, поради което не следва да бъдат присъждани.</w:t>
        <w:tab/>
        <w:br/>
        <w:tab/>
        <w:t xml:space="preserve">Водим от горното и на осн. чл. 221, ал. 2, изр. първо, предл. второ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4962/21.07.2023 г., п остановено по адм. дело № 4912/2023 г., по описа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</w:t>
        <w:tab/>
        <w:br/>
        <w:tab/>
        <w:t xml:space="preserve">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