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№3402/20.03.2024 по адм. д. №8843/2023 на ВАС, VIII о.,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3402 София, 20.03.2024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БИСЕРКА ЦАНЕВА Членове: МИРОСЛАВ МИРЧЕВ ХРИСТО КОЙЧЕВ при секретар и с участието на прокурора изслуша докладваното от съдията ХРИСТО КОЙЧЕВ по административно дело № 8843/2023 г.</w:t>
        <w:tab/>
        <w:br/>
        <w:tab/>
        <w:t xml:space="preserve">Производството е по реда на чл. 248 от ГПК вр. чл. 144 от АПК.</w:t>
        <w:tab/>
        <w:br/>
        <w:tab/>
        <w:t xml:space="preserve">Образувано е по молба на Кис Инвест 1 ООД гр. София, подаден чрез процесуален представител с искане за изменение на решение № 1827/15.02.2024г., постановено по адм. дело № 8843/2023г. по описа на ВАС, осмо отделение, в частта за разноските.</w:t>
        <w:tab/>
        <w:br/>
        <w:tab/>
        <w:t xml:space="preserve">Като основание на молбата е посочен текстът на чл. 248, ал. 1 от ГПК вр. чл. 144 от АПК. В молбата се излагат доводи, че неправилно съдът е присъдил разноски в размер на по-ниско от претендираното, като за първата инстанция, така и за касационната такава, като не е взел предвид, че адвокатското възнаграждение се претендира със заплатено ДДС, а и е пропуснато да се присъдят и разноските заплатени за експертизи и д. т. по първоинстанционното дело и д. т. по частната касационна жалба.</w:t>
        <w:tab/>
        <w:br/>
        <w:tab/>
        <w:t xml:space="preserve">Ответника по молбата директор на дирекция ОДОП гр. София не изразява становище.</w:t>
        <w:tab/>
        <w:br/>
        <w:tab/>
        <w:t xml:space="preserve">Молбата е подадена в срока по чл. 248, ал. 1 от ГПК и е процесуално допустима. По същество, молбата е основателна.</w:t>
        <w:tab/>
        <w:br/>
        <w:tab/>
        <w:t xml:space="preserve">С решение № 1827/15.02.2024г., постановено по адм. дело № 8843/2023г. тричленен състав на ВАС е оставил в сила решение № 4914/19.07.2023г., постановено по адм. дело № 2693/2022г. на Административен съд София-град, с което е отменен по жалба на дружеството РА № Р-22221020004837-091-001/05.11.2021г., поправен с РАПРА № П-22221021197932-003-001/17.11.2021г. Със същото решение е отменено определение от 23.08.2023г., на същия съд, постановено по същото дело и е осъдена НАП да заплати на молителя сума в размер на 10 447.48лв., редуцирани разноски за първата съдебна инстанция за адвокатско възнаграждение. Осъдена е НАП да заплати на дружеството и сума в размер на 28 278лв. адвокатско възнаграждение за касационната инстанция.</w:t>
        <w:tab/>
        <w:br/>
        <w:tab/>
        <w:t xml:space="preserve">Пред касационната инстанция е приложен списък с разноските, включващ адвокатско възнаграждение в размер на 34 800лв. с ДДС., както и 150лв. д. т. по частната жалба. Представена е фактура № 1364/17.08.2023г. за заплатена сума представителство пред касационната инстанция с включен ДДС.</w:t>
        <w:tab/>
        <w:br/>
        <w:tab/>
        <w:t xml:space="preserve">Представен е и списък по чл. 80 от ГПК пред първоинстанционния съд съдържащ претендирано адвокатско възнаграждение в размер на 42 000лв. с ДДС, 400лв. за депозит по СТЕ и допълнително още 1 308лв., както и 50лв. д. т. по жалбата. Представена е и фактура № 1285/04.05.2023г. за платено адвокатско възнаграждение с включено ДДС.</w:t>
        <w:tab/>
        <w:br/>
        <w:tab/>
        <w:t xml:space="preserve">Нормата на чл. 248 от ГПК, приложима на основание чл. 144 от АПК, регламентира правото на страна по делото да поиска съдът да измени или допълни постановеното от него решение в частта за разноските.</w:t>
        <w:tab/>
        <w:br/>
        <w:tab/>
        <w:t xml:space="preserve">В конкретния случай се претендира изменение на съдебното решение в частта на разноските, като съдът присъди техния пълен размер, с включено ДДС и заплатените д. т. и разноски за експертизи.</w:t>
        <w:tab/>
        <w:br/>
        <w:tab/>
        <w:t xml:space="preserve">Съгласно разпоредбата на чл. 78 от ГПК вр. с чл. 144 от АПК, отговорността за разноските обхваща заплатеното от страната възнаграждение за адвокат пълномощник, а когато тази услуга попада под приложното поле на ЗДДС, и цената с включен ДДС е заплатена от страната, направените разноски обхващат пълния размер на възнаграждението с включеното ДДС. Правните услуги, предоставени по реда на Закона за адвокатурата съставляват облагаема възмездна доставка. Съгласно 2а от Наредба № 1/09.07.2004г., за регистрираните по ДДС адвокати дължимият данък се начислява върху възнагражденията по тази наредба и се счита за неразделна част от дължимото възнаграждение. Дали страната - ползвател на облагаема по ЗДДС услуга, има право на възстановяване на данъчен кредит не е от значение при преценката за ангажиране на отговорността за разноските на насрещната страна. Отношенията на страната с трети страни, включително с държавния бюджет, са ирелевантни за отговорността за разноските.</w:t>
        <w:tab/>
        <w:br/>
        <w:tab/>
        <w:t xml:space="preserve">С оглед горното, както и приетото от съда в съдебното решение редуциране размера на претендираното адвокатско възнаграждение за всяка една от съдебните инстанции, то следва последното да се заплати с включен в него ДДС т. е. следва да се присъди допълнително невключения ДДС в присъдените адвокатски възнаграждения. Размера на претендираното адвокатско възнаграждение за пред касационната инстанция следва да е този търсен от страната 34 800лв., поради извършени разноски касаещи и частната жалба. Следва да се присъдят и посочените но не намерили отражение в диспозитива на съда в частта за разноските тези свързани с платените д. т. и депозити за експертизи.</w:t>
        <w:tab/>
        <w:br/>
        <w:tab/>
        <w:t xml:space="preserve">С оглед на гореизложеното настоящият съдебен състав намира, че решение № 1827/15.02.2024г., постановено по адм. дело № 8843/2023г. по описа на ВАС, осмо отделение следва да се измени в частта за разноските като се присъдят в полза на жалбоподателя допълнително съдебни разноски в общ размер за двете съдебни инстанции от 9 797.50лв. /сумата се получава от разликата между присъдените разноски със съдебното решение и претендираните такива в молбата/.</w:t>
        <w:tab/>
        <w:br/>
        <w:tab/>
        <w:t xml:space="preserve">Така мотивиран и на основание чл. 248, ал. 3 от ГПК във вр. с чл. 144 от АПК, Върховният административен съд, осмо отделение</w:t>
        <w:tab/>
        <w:br/>
        <w:tab/>
        <w:t xml:space="preserve">ОПРЕДЕЛИ:</w:t>
        <w:tab/>
        <w:br/>
        <w:tab/>
        <w:t xml:space="preserve">ИЗМЕНЯ решение № 1827/15.02.2024г., постановено по адм. дело № 8843/2023г. по описа на ВАС, осмо отделение в частта за разноските, като ОСЪЖДА Национална агенция по приходите гр. София да заплати допълнително на Кис Инвест 1 ООД със седалище и адрес на управление гр. София, [жк], [улица], [номер], представлявано от управителя К. Стайков, сума в общ размер на 9 797.50лв. /девет хиляди седемстотин деветдесет и седем и 0.50/, представляваща допълнително присъдени разноски за две съдебни инстанции.</w:t>
        <w:tab/>
        <w:br/>
        <w:tab/>
        <w:t xml:space="preserve">Определението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 МИРЧЕВ</w:t>
        <w:tab/>
        <w:br/>
        <w:tab/>
        <w:t xml:space="preserve">/п/ ХРИСТО КОЙЧЕВ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