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№5943/15.05.2024 по адм. д. №8913/2023 на ВАС, VI о.,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5943 София, 15.05.2024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шестнадесети април две хиляди двадесет и четвърта година в състав: Председател: ГЕОРГИ ГЕОРГИЕВ Членове: ДЕСИСЛАВА СТОЕВАЯВОР КОЛЕВ при секретар Светослава Огнянова и с участието на прокурора Ангел Илиев изслуша докладваното от съдията Десислава Стоева по административно дело № 8913/2023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директора на Регионална инспекция по околната среда и водите (РИОСВ) - Плевен против Решение №4356 от 30.06.2023 г. по адм. д.№3773/2023 г. на Административен съд София - град, с което е отменено Решение № ПН 56-ОС/2023 г. на същия административен орган, с което е прекратена започналата процедура по реда на Наредбата за условията и реда за извършване на оценка за съвместимостта на планове, програми, проекти и инвестиционни предложения (Наредбата за ОС) и преписката е изпратена на органа за произнасяне съобразно дадените с решението задължителни указания по тълкуването и прилагането на закона.</w:t>
        <w:tab/>
        <w:br/>
        <w:tab/>
        <w:t xml:space="preserve">Касаторът поддържа, че решението е постановено в нарушение на материалния закон - касационно основание по чл.209, т.3 АПК, поради което моли да бъде отменено.</w:t>
        <w:tab/>
        <w:br/>
        <w:tab/>
        <w:t xml:space="preserve">Ответникът- "Еко Солинвест" ЕООД, чрез адв.И., в писмен отговор и в съдебно заседание, оспорва касационната жалба и претендира разноски.</w:t>
        <w:tab/>
        <w:br/>
        <w:tab/>
        <w:t xml:space="preserve">Представителят на Върховната прокуратура дава заключение за неоснователност на касационната жалба.</w:t>
        <w:tab/>
        <w:br/>
        <w:tab/>
        <w:t xml:space="preserve">Като взе предвид касационното основание, посочено в жалбата и доказателствата по делото, настоящият състав на Върховния административен съд констатира следното:</w:t>
        <w:tab/>
        <w:br/>
        <w:tab/>
        <w:t xml:space="preserve">Касационната жалба е подадена в срока по чл. 211, ал. 1 от АПК и от легитимирана страна, поради което е допустима.</w:t>
        <w:tab/>
        <w:br/>
        <w:tab/>
        <w:t xml:space="preserve">Разгледана по същество, същата е неоснователна по следните съображения:</w:t>
        <w:tab/>
        <w:br/>
        <w:tab/>
        <w:t xml:space="preserve">Решението на Административен съд София - град е постановено при правилно тълкуване и прилагане на закона.</w:t>
        <w:tab/>
        <w:br/>
        <w:tab/>
        <w:t xml:space="preserve">Правилно съдът приема, че оспореното решение на директора на РИОСВ - Плевен е издадено от компетентния по смисъла на чл. чл.6а, т.2 от Наредбата за ОС орган, но при неспазване на установената в наредбата процедура - съществено нарушение, което е основание за отмяна на акта.</w:t>
        <w:tab/>
        <w:br/>
        <w:tab/>
        <w:t xml:space="preserve">Възложителят „Еко солинвест“ ЕООД е внесъл на 10.02.2023 г. уведомление по чл.10, ал.1 и ал.2 от Наредбата за „Изграждане на фотоволтаична централа с обща инсталирана мощност до 25 MW, в поземлен имот с №95921.140.1, местност Печеняка, землището на [населено място], общ. Плевен. Предвижда се възстановяване на сграда за разполагане на оборудване за контрол и управление на фотоволтаична централа и за изграждане на помещение за наблюдение и контрол от дежурен персонал. Предвидени са и няколко системи за защита, като за реализиране на инвестиционното предложение е необходимо да бъде издадено разрешение за строеж.</w:t>
        <w:tab/>
        <w:br/>
        <w:tab/>
        <w:t xml:space="preserve">Предвид скица на СГКК - Плевен от 01.06.2022 г., поземленият имот е с трайно предназначение на територията „урбанизирана“ и начин на трайно ползване „за друг вид производствен, складов обект“, а съгласно удостоверение, издадено от главния архитект на община Плевен, от 14.11.2022 г. имотът попада в обхвата на устройствена зона „Складови дейности и защитени територии“- защитена местност.</w:t>
        <w:tab/>
        <w:br/>
        <w:tab/>
        <w:t xml:space="preserve">Общият устройствен план на община Плевен е влязъл в сила на 24.10.2022 г., като в графичната му част е обозначен процесният имот.</w:t>
        <w:tab/>
        <w:br/>
        <w:tab/>
        <w:t xml:space="preserve">Инвестиционното предложение попада в границите на защитена територия по смисъла на Закона за защитените територии и по - точно в защитена местност „Орниците“, обявена като природна забележителност със заповед на Комитета за опазване на природната среда при МС още в края на 1977 г. Със Заповед №РД-717/10.06.2003 г. на Министерство на околната среда и водите, тази природна забележителност е прекатегоризирана в защитена местност, но е запазен режимът на дейностите, определени с предишната заповед, в това число забраната за извършването на каквото и да е строителство, освен в случаите, когато то е предвидено в устройствения проект на защитената територия.</w:t>
        <w:tab/>
        <w:br/>
        <w:tab/>
        <w:t xml:space="preserve">От фактическа страна също така е установено, че с решение от 24.06.2021 г. на Общински съвет - Плевен е разрешено изработване на Подробен устройствен план - План за застрояване и е одобрено задание за изработване на такъв за процесния имот. Със заповед от 17.03.2022 г., зам.-кметът на община Плевен е одобрил план за застрояване на процесния имот, като с него е отреден режим на смесена устройствена зона и е изменен действащия застроителен план в обхвата на територията. Срещу заповедта не са постъпили възражения и жалби и впоследствие е направено изменение в КККР от 11.05.2022 г., с което процесният имот е отразен като имот в територия с трайно предназначение - урбанизирана, с начин на трайно ползване - за друг производствен, складов обект.</w:t>
        <w:tab/>
        <w:br/>
        <w:tab/>
        <w:t xml:space="preserve">С Решение №ПН 56-ОС/2023 г., директорът на РИОСВ - Плевен е прекратил започналата процедура за инвестиционното предложение на възложителя поради недопустимост на същото спрямо режима на забрани в защитена местност „Орниците“.</w:t>
        <w:tab/>
        <w:br/>
        <w:tab/>
        <w:t xml:space="preserve">В случая правилно е преценено от страна на съда, че при констатиране на недопустимост на инвестиционното предложение от страна на административния орган, той е следвало да уведоми възложителя и да даде указания за отстраняване на недопустимостта, като определи и срок.</w:t>
        <w:tab/>
        <w:br/>
        <w:tab/>
        <w:t xml:space="preserve">Липсата на уведомяване и даване на указания е препятствало органа да установи точно фактическата обстановка, като събере необходимите доказателства по надлежния ред и ги прецени /чл.36 АПК/.</w:t>
        <w:tab/>
        <w:br/>
        <w:tab/>
        <w:t xml:space="preserve">Съгласно чл. 35 от АПК, вр. с чл. 13, ал. 1 от Наредбата за ОС, индивидуалният административен акт се издава, след като се изяснят фактите и обстоятелствата от значение за случая и се обсъдят обясненията и възраженията на заинтересованите граждани и организации, ако такива са дадени, съответно направени. Правилни са в тази връзка изводите на първоинстанционния съд, че не са изяснени всички релевантни за спора факти.</w:t>
        <w:tab/>
        <w:br/>
        <w:tab/>
        <w:t xml:space="preserve">В подкрепа на извода на административния съд за отмяна на решението на директора на РИОСВ – Плевен предвид наличието на съществено нарушение на административнопроизводствените правила е и самото изявление на ответника в отговора на касационната жалба, че представените с жалбата доказателства - Решение №619/24.06.2021 г. на Общински съвет - Плевен и Заповед №РД-12-110/17.03.2022 г. на зам.-кмета на община Плевен, не са приложени към уведомлението за инвестиционното предложение, съответно не са изискани от органа, който е преценил служебно, че отстраняването на недопустимостта е невъзможно.</w:t>
        <w:tab/>
        <w:br/>
        <w:tab/>
        <w:t xml:space="preserve">В своята касационна жалба, директорът на РИОСВ - Плевен излага съображения за недопустимостта на инвестиционното предложение, обсъждайки събраните доказателства в хода на съдебното дирене и съотнасяйки ги към законовите и подзаконови хипотези, с което всъщност допълва мотивите на своя акт. Фактическите и правните основания на акта не могат да бъдат извлечени от приложената по делото административна преписка, както и от събраните след издаването му доказателства, тъй като мотивирането едва в съдебната фаза на производството е недопустимо - то поставя адресата в невъзможност да организира защитата си, а съда - в невъзможност да упражни контрол за законосъобразност на административния акт. В тази връзка възраженията и правните съображения, изложени в касационната жалба не могат да заместят отсъствието на мотиви в административния акт, нито да санират неправилните действия по извършване на процедурата, описана в Раздел ІІ, Глава втора от Наредбата за ОС.</w:t>
        <w:tab/>
        <w:br/>
        <w:tab/>
        <w:t xml:space="preserve">Ето защо, законосъобразно първоинстанционният съд е приел, че недаването на указания за отстраняване на недопустимостта, довело до неизясняването на факти и обстоятелства, представлява съществено нарушение на административнопроизводствените правила, което е в състояние да се отрази върху съдържанието на оспорения акт, поради което е обоснован и изводът му за наличие на отменително основание по смисъла на чл. 146, т. 3 АПК. Предвид изпълнената хипотеза на чл.172, ал.2 АПК, вр. с чл.173, ал.2 АПК, съдът правилно е изпратил преписката на компетентния административен орган със задължителни указания по тълкуването и прилагането на закона.</w:t>
        <w:tab/>
        <w:br/>
        <w:tab/>
        <w:t xml:space="preserve">Съобразно изложеното, настоящият съдебен състав на ВАС, шесто отделение, приема, че решението на административния съд е валидно, допустимо и правилно и не е налице посоченото от касатора основание по чл.209, т.3 АПК за неговата отмяна, поради което следва да бъде оставено в сила.</w:t>
        <w:tab/>
        <w:br/>
        <w:tab/>
        <w:t xml:space="preserve">С оглед изхода на спора, на осн. чл.143 АПК, на ответника по касация следва да бъдат заплатени само сторените в касационното производство разноски за адвокатско възнаграждение, които възлизат, предвид представените доказателства, на 2 700 лева.</w:t>
        <w:tab/>
        <w:br/>
        <w:tab/>
        <w:t xml:space="preserve">По тези съображения и на основание чл. 221, ал. 2, пр. 1 от АПК,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ОСТАВЯ В СИЛА Решение №4356/30.06.2023 г., постановено по адм. д.№3773/2023 г. по описа на Административен съд София - град.</w:t>
        <w:tab/>
        <w:br/>
        <w:tab/>
        <w:t xml:space="preserve">ОСЪЖДА Регионална инспекция по околната среда и водите - Плевен да заплати на „Еко солинвест“ ЕООД, представлявано от управителя А. Г., сторените в касационното производство разноски в размер на 2 700 / две хиляди и седемстотин/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ДЕСИСЛАВА СТОЕВА/п/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