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№3072/13.03.2024 по адм. д. №8945/2023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3072 София, 13.03.2024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и двадесет и четвърта година в състав: Председател: МАРИНИКА ЧЕРНЕВА Членове: ЙОРДАН КОНСТАНТИНОВ ПЕТЯ ЖЕЛЕВА при секретар Благовеста Първанова и с участието на прокурора Виржиния Димитрова изслуша докладваното от съдията Петя Желева по административно дело № 8945/2023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 отдел Оперативни дейности - гр. Велико Търново в дирекция Оперативни дейности в Главна дирекция (ГД) Фискален контрол при Централно управление (ЦУ) на Национална агенция за приходите (НАП), подадена чрез процесуалния му представител главен юрисконсулт Л. Атанасова - Цветанова, срещу Решение № 109 от 03.07.2023 г., постановено по адм. дело № 81/2023 г. по описа на Административен съд (АС) Видин, с което е отменена Заповед за налагане на принудителна административна мярка (ПАМ) № 11401/07.02.2023 г., издадена от началник на сектор ГКПП и мобилни групи гр. Велико Търново 2 в отдел Оперативни дейности гр. Велико Търново, дирекция Оперативни дейности в ГД Фискален контрол в ЦУ на НАП, и НАП е осъдена да заплати в полза на К. и Г. ООД разноски по делото в размер на 500,00 лева.</w:t>
        <w:tab/>
        <w:br/>
        <w:tab/>
        <w:t xml:space="preserve">В касационната жалба се излагат доводи за неправилност на съдебното решение като постановено при допуснато нарушение на материалния закон и при необоснованост касационни отменителни основания по чл. 209, т. 3 от АПК. Излагат се доводи, че постановената заповед за налагане на ПАМ е в съответствие и с преследваната от закона цел. Освен това според касатора Решение на СЕС по дело С-97/21 е неприложимо, тъй като от данните по делото не се установява К. и Г. ООД да е привлечено към административноказателна отговорност с издадено наказателно постановление (НП) срещу дружеството. Посочва се също така, че срокът за налагането на ПАМ е съразмерен и съобразен с тежестта на извършеното нарушение и последиците от него. В заключение се иска отмяна на обжалваното решение и постановяване на друго, с което да се потвърди Заповедта за налагане на ПАМ. Претендира се присъждане на разноски за държавна такса в размер от 70,00 лева, както и на разноски за юрисконсултско възнаграждение за двете съдебни инстанции съгласно чл. 37 от Закона за правната помощ (ЗПП) в минималния определен от Наредбата за заплащане на правната помощ размер.</w:t>
        <w:tab/>
        <w:br/>
        <w:tab/>
        <w:t xml:space="preserve">Ответникът К. и Г. ООД, с [ЕИК], със седалище и адрес на управление: гр. Дунавци, Област: Видин, Община: Видин, [улица], редовно призован, не се представлява в съдебно заседание и не е изразил становище по основателността на касационната жалба.</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w:t>
        <w:tab/>
        <w:br/>
        <w:tab/>
        <w:t xml:space="preserve">Разгледана по същество, е основателна по следните съображения:</w:t>
        <w:tab/>
        <w:br/>
        <w:tab/>
        <w:t xml:space="preserve">Предмет на оспорване пред АС - Видин е била Заповед за налагане на ПАМ № 11401/07.02.2023 г., издадена от началник на сектор ГКПП и мобилни групи гр. Велико Търново 2 в отдел Оперативни дейности гр. Велико Търново, дирекция Оперативни дейности в ГД Фискален контрол в ЦУ на НАП, с която на К. и Г. ООД на основание чл. 186, ал. 1, т. 1, б. а и чл. 187 от Закона за данъка върху добавената стойност (ЗДДС) е постановена ПАМ запечатване на търговски обект мобилна кухня и бирария, находящ се в гр. Дунавци, главен път Е-79, до бензиностанция Круиз, и забрана за достъп до него за срок от 10 дни.</w:t>
        <w:tab/>
        <w:br/>
        <w:tab/>
        <w:t xml:space="preserve">С оспореното в настоящото производство решение, АС - Видин е отменил заповедта за налагане на ПАМ.</w:t>
        <w:tab/>
        <w:br/>
        <w:tab/>
        <w:t xml:space="preserve">За да постанови този резултат, първоинстанционният съд е приел, че оспорената заповед е издадена от компетентен орган, в предписаната от закона форма, при липса на допуснати съществени нарушения на административнопроизводствените правила, но в противоречие с материалния закон и целите му.</w:t>
        <w:tab/>
        <w:br/>
        <w:tab/>
        <w:t xml:space="preserve">На първо място АС Видин е възпроизвел в мотивите си установените от административния орган обстоятелства, че на 23.12.2022 г., в 12:00 ч., при извършена проверка от органи по приходите в търговски обект по смисъла на 1, т. 41 от ДР на ЗДДС - мобилна кухня и бирария, находящ се в гр. Дунавци, главен път Е-79, до бензиностанция Круиз, стопанисван от К. и Г. ООД, е установено, че дружеството не е изпълнило задължението си да регистрира и отчита всяка извършена продажба на стоки и услуги от търговския обект, чрез издаване на фискална касова бележка (ФКБ) от въведеното в експлоатация фискално устройство (ФУ) модел: Eltrade В1 KL с инд. № на ФУ ED 365890 и фискална памет 44365890. При проверка на наличните в касата парични средства ревизиращите органи са констатирали положителна касова разлика в размер на 8,50 лева между наличните парични средства в касата съгласно изготвен и приложен опис и тези, маркирани във ФУ. За установяване на посочените обстоятелства в хода на проверката е отпечатано копие от контролна лента на електронен носител (КЛЕН) от двете ФУ за периода 09.09.2022 г. - 14.09.2022 г.; представена е фактура № 2/09.09.2022 г. от фирма К. и Г. ООД на стойност 475,00 лева, за която сума е направено плащане от Община Макреш с разходен касов ордер № 518/12.09.2022 г. на същата стойност; представен е и фискален бон № 6/12.09.2022 г. на стойност 329,00 лева, като е установено, че за останалата сума от 149,00 лева не е била налице издадена ФКБ от въведеното в експлоатация и работещо в обекта ФУ; изведени са междинни отчети; направен е опис на наличните парични средства в касата към момента на започване на проверката; изведени са периодични отчети; декларация от работник обр. КД 126; отпечатано е копие на КЛЕН за 07.09.2022 г. - 12.09.2022 г. и КЛЕН за периода от 09.09.2022 г. 14.09.2022 г.; копие на паспорт на ФУ; заверено копие на кочан с ръчни касови бележки; справка за реализирани приходи от продажба на дружеството за периода 01.01.2019 г. - 31.12.2019 г. и 01.12.2021 г. - 30.11.2022 г.; дадено е обяснение от продавача в обекта - К. Каменов. Извършените наблюдения на обекта и констатациите от проверката са обективирани в протоколи за извършената проверка (ПИП) серия АА № 0019336/13.12.2022 г., ПИП серия АА № 0019338/27.12.2022 г., ПИП серия АА № 00193391/12.01.2023 г. и ПИП серия АА № 0019395/31.01.2023 г., както и в акт за установяване на административно нарушение (АУАН) № F694469/31.01.2023 г.</w:t>
        <w:tab/>
        <w:br/>
        <w:tab/>
        <w:t xml:space="preserve">Наред с това в съдебно заседание е разпитан и свидетел - продавачът в търговския обект К. Каменова.</w:t>
        <w:tab/>
        <w:br/>
        <w:tab/>
        <w:t xml:space="preserve">При тези факти, съдът е приел, че не са налице предпоставките за издаване на заповед за налагане на ПАМ по реда на чл. 186, ал. 1, т. 1, б. а от ЗДДС.</w:t>
        <w:tab/>
        <w:br/>
        <w:tab/>
        <w:t xml:space="preserve">Според първоинстанционния съд в зависимост от обстоятелството, че липсва законова презумпция, че продължаването на търговската дейност в обекта ще бъде в нарушение на изискванията за отчитане на продажбите, то запечатването не може да бъде обосновано с предотвратяване извършването на други нарушения от същия вид, поради което според съда мярката не съответства на нито една от целите, посочени в чл. 22 от Закона за административните нарушения и наказания (ЗАНН).</w:t>
        <w:tab/>
        <w:br/>
        <w:tab/>
        <w:t xml:space="preserve">Наред с изложеното решаващият съд е приел, че мотивите, изложени от органа досежно продължителността на срока, са общи и бланкетни съображения за принципното прилагане на административната принуда, поради което не могат да бъдат разглеждани като надлежни мотиви.</w:t>
        <w:tab/>
        <w:br/>
        <w:tab/>
        <w:t xml:space="preserve">На следващо място е прието, че при избора на продължителност на срока на действие на ПАМ е нарушен и принципът на съразмерност, залегнал в чл. 6 от АПК, тъй като административният орган не е извършил анализ на потенциалните вреди, които биха настъпили за търговеца в съпоставка с тези, които би претърпял фискът в резултат от налагането на мярката за конкретно определения срок.</w:t>
        <w:tab/>
        <w:br/>
        <w:tab/>
        <w:t xml:space="preserve">На последно място АС Видин, позовавайки се на Решение № С-97/21 на Съда на Европейския съюз (СЕС), е приел, че с издаването на заповед за налагане на ПАМ запечатване на търговския обект за срок от 10 дни се достига до двойно санкциониране, тъй като по делото е установено, че със съставянето на АУАН № F694469/31.01.2023 г. срещу К. и Г. ООД е било образувано и административнонаказателно производство, в хода на което също би се наложила санкция на задълженото лице. Според цитираното Решение на СЕС производството по издаване на заповед за налагане на ПАМ е самостоятелно и предвижда налагане на допълнителни ограничения в дейността на търговеца наред с административнонаказателната отговорност, предвидена в чл. 185 от ЗДДС, без да е налице възможност двата вида санкции да бъдат съобразени с тежестта на нарушението.</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АС - Видин е валидно и допустимо, но неправилно.</w:t>
        <w:tab/>
        <w:br/>
        <w:tab/>
        <w:t xml:space="preserve">Според настоящата касационна инстанция от събраните по делото доказателства по несъмнен начин се установява описаната в обжалваната заповед фактическа обстановка, а именно, че при извършена на 23.12.2022 г., в 12:00 ч. проверка от органи по приходите, е установено, че дружеството не е изпълнило задължението си да регистрира и отчита всяка извършена продажба на стоки и услуги от търговския обект, чрез издаване на ФКБ от въведеното в експлоатация ФУ модел: Eltrade В1 KL с инд. № на ФУ ED 365890 и фискална памет 44365890. Наред с това при проверка на наличните в касата парични средства ревизиращите органи са констатирали положителна касова разлика в размер на 8,50 лева между наличните парични средства в касата съгласно изготвен и приложен опис и тези, маркирани във ФУ. Посочените обстоятелства са установени посредством: копие от КЛЕН за периода 07.09.2022 г. - 12.09.2022 г. и за периода от 09.09.2022 г. 14.09.2022 г., фактура № 2/09.09.2022 г. на стойност 475,00 лева, за която е направено плащане от Община Макреш, видно от разходен касов ордер № 518/12.09.2022 г. на същата стойност, ФКБ № 6/12.09.2022 г. на стойност 329,00 лева, липсата на данни за издадена ФКБ от въведеното в експлоатация и работещо в обекта ФУ за останалата сума от 149,00 лева. За установяване на фактите в административното производство са изведени също така: междинни отчети; направен е опис на наличните парични средства; изведени са периодични отчети; декларации от работник и управител;; справка за реализирани приходи от продажба на дружеството за периода 01.01.2019 г. - 31.12.2019 г. и 01.12.2021 г. - 30.11.2022 г.; дадено е обяснение от управителя и собственика на дружеството - К. Каменов. Извършените наблюдения на обекта и констатациите от проверката са обективирани в протоколи за извършената проверка (ПИП) обр. КД.184 серия АА № 0019336/13.12.2022 г., ПИП серия АА № 0019338/27.12.2022 г., ПИП серия АА № 00193391/12.01.2023 г. и ПИП серия АА № 0019395/31.01.2023 г, както и в АУАН № F694469/31.01.2023 г.</w:t>
        <w:tab/>
        <w:br/>
        <w:tab/>
        <w:t xml:space="preserve">С оглед на това първоинстанционният съд неправилно е приел, че не са налице предпоставките за издаване на акт по реда на чл. 186, ал. 1, т. 1, б. а ЗДДС. Съгласно цитираната разпоредба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В тази връзка неправилни са и изводите на административният съд, че при определяне на срока на мярката са изложени бланкетни, общо формулирани мотиви, както и че така определяният срок не е в съответствие с целите по чл. 22 от ЗАНН и нарушава принципа за съразмерност, установен с чл. 6, ал. 2 от АПК.</w:t>
        <w:tab/>
        <w:br/>
        <w:tab/>
        <w:t xml:space="preserve">Видно от оспорената заповед, същата съдържа ясни мотиви относно срока, за който се налага заповедта тежестта на извършеното нарушение и последиците от него, вида и характера на търговската дейност мобилна кухня и бирария, осъществяваща освен стационарни продажби и организирани събития, съобразена е потенциалната възможност за реализиране на значителни обороти предвид вида на предлаганите стоки, а също и факта, че дружеството отчита приходи от продажби за продължителен период от време. Преценена е представената от дружеството справка за реализирани приходи от продажби за периода 01.12.2021 г. 30.11.2022 г., както и обстоятелството, че при проверката е установена положителна касова разлика между разчетената касова наличност от ФУ и фактическата наличност свидетелства за системност на нарушенията от този вид, поради което според настоящата инстанция обосновано е отчетена при определяне на срока на продължителност на мярката. Правилно и при съобразяване на обстоятелството, че така създадената организация в обекта води до укриване на приходи, а оттам и до отклонение от данъчно облагане, е определен 10-дневен срок на мярката. От своя страна - фактът, че този срок е определен под средния размер, удостоверява и спазването на принципа на съразмерност, заложен в чл. 6 от АПК, тъй като по-кратък срок би бил несъвместим с извършеното нарушение.</w:t>
        <w:tab/>
        <w:br/>
        <w:tab/>
        <w:t xml:space="preserve">Следва да се посочи, че наложената ПАМ съответства и на чл. 22 от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връзка с ал. 1, т. 1, б. а от ЗДДС, касаторът,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я определят като превантивна и преустановителна. Такива цели преследва и оспорената заповед на началник на сектор ГКПП и мобилни групи гр. Велико Търново 2 в отдел Оперативни дейности гр. Велико Търново, дирекция Оперативни дейности в ГД Фискален контрол в ЦУ на НАП.</w:t>
        <w:tab/>
        <w:br/>
        <w:tab/>
        <w:t xml:space="preserve">Неправилно решаващата инстанция е приела и че процесната Заповед е издадена в нарушение на общностното право с оглед Решение на СЕС по дело С-97/21. По делото е представен АУАН за извършеното нарушение, но липсват данни, а също и твърдения, че на дружеството е издадено и наказателно постановление, още повече - то да е влязло в сила. Поради това не се установява, че е налице липса на координиране на двете производства административно и административнонаказателно, като по този начин да е допуснато автоматично кумулиране на посочените мерки в тежест на дружеството, съответно - Заповедта за налагане на ПАМ не може да се счита за издадена при несъобразяване с Решение на СЕС по дело С-97/21 г.</w:t>
        <w:tab/>
        <w:br/>
        <w:tab/>
        <w:t xml:space="preserve">По тези съображения, обжалваното решение като неправилно следва да се отмени и се постанови друго по съществото на спора, с което да се отхвърли жалбата на К. и Г. ООД срещу Заповед за налагане на принудителна административна мярка № 11401/07.02.2023 г., издадена от началник на сектор ГКПП и мобилни групи гр. Велико Търново 2 в отдел Оперативни дейности гр. Велико Търново, дирекция Оперативни дейности в Главна дирекция Фискален контрол в Централно управление на Национална агенция за приходите.</w:t>
        <w:tab/>
        <w:br/>
        <w:tab/>
        <w:t xml:space="preserve">При този изход на спора, основателна е претенцията на касатора за присъждане на разноски за юрисконсултско възнаграждение за всяка от двете инстанции. Ответното по касация дружество - К. и Г. ООД следва да бъде осъдено да заплати в полза на НАП гр. София разноски по делото в общ размер, възлизащ на 270, 00 лева, от които 70,00 лева за държавна такса и по 100,00 лева за юрисконсултско възнаграждение за всяка от двете инстанции, определено при условията на чл. 143, ал. 4 от АПК във връзка с чл. 78, ал. 8 от ГПК във връзка с чл. 144 от АПК във връзка с чл. 37, ал. 1 от ЗПП и във връзка с чл. 24 от Наредбата за заплащането на правната помощ.</w:t>
        <w:tab/>
        <w:br/>
        <w:tab/>
        <w:t xml:space="preserve">С оглед гореизложеното и на основание чл. 221, ал. 2, предл. второ и чл. 222, ал. 1 от АПК, Върховният административен съд, състав на Първо отделение,</w:t>
        <w:tab/>
        <w:br/>
        <w:tab/>
        <w:t xml:space="preserve">РЕШИ:</w:t>
        <w:tab/>
        <w:br/>
        <w:tab/>
        <w:t xml:space="preserve">ОТМЕНЯ Решение № 109 от 03.07.2023 г., постановено по адм. дело № 81/2023 г. по описа на Административен съд Видин, като вместо него ПОСТАНОВЯВА:</w:t>
        <w:tab/>
        <w:br/>
        <w:tab/>
        <w:t xml:space="preserve">ОТХВЪРЛЯ жалбата на К. и Г. ООД, с [ЕИК], със седалище и адрес на управление: гр. Дунавци, Област: Видин, Община: Видин, [улица], срещу Заповед за налагане на принудителна административна мярка № 11401/07.02.2023 г., издадена от началник на сектор ГКПП и мобилни групи гр. Велико Търново 2 в отдел Оперативни дейности гр. Велико Търново, дирекция Оперативни дейности в Главна дирекция Фискален контрол в Централно управление на Национална агенция за приходите.</w:t>
        <w:tab/>
        <w:br/>
        <w:tab/>
        <w:t xml:space="preserve">ОСЪЖДА К. и Г. ООД, с [ЕИК], със седалище и адрес на управление: гр. Дунавци, Област: Видин, Община: Видин, [улица], да заплати на Национална агенция по приходите гр. София разноски по делото за двете съдебни инстанции в общ размер, възлизащ на 270,00 (двеста и седемдесет)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