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№12539/14.12.2023 по адм. д. №9087/2023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12539 София, 14.12.2023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Камбуров изслуша докладваното от съдията Стефка Кемалова по административно дело № 9087/2023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Н. Димитрова, подадена чрез пълномощник адвокат М. Дичев, против Решение № 863/21.06.2023 г., постановено по административно дело № 474/2023 г. по описа на Административен съд – Варна, с което е отхвърлена жалбата й срещу Заповед № 462/20.04.2021 г. на Кмета на Община Аврен, в частта нареждаща премахване на незаконен строеж „Навес с метална конструкция“ пред търговски магазин, находящ се в УПИ XI – за магазин, кв. 72 по регулационния план на [населено място], общ. Аврен, обл. Варна.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закон, на процесуалните правила и необоснованост, поради което се иска неговата отмяна, след което да се постанови друг акт по съществото на спора чрез отмяна на процесната заповед.</w:t>
        <w:tab/>
        <w:br/>
        <w:tab/>
        <w:t xml:space="preserve">Ответната страна, Кмет на Община Аврен посредством писмен отговор, изготвен от процесуален представител оспорва касационната жалба и изразява доводи в подкрепа на обжалваното решение, с молба да бъде оставено в сила. Претендира присъждане на съдебно-деловодни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Предмет на съдебен контрол пред Административен съд – Варна е заповед, издадена от Кмета на Община Аврен, с която на основание чл. 225а, ал. 1 ЗУТ, на Н. Димитрова е наредено да премахне процесния строеж, квалифициран като незаконен по смисъла на 225, ал. 2, т. 2 ЗУТ, изграден без разрешение за строеж.</w:t>
        <w:tab/>
        <w:br/>
        <w:tab/>
        <w:t xml:space="preserve">Въз основа на приетите по делото доказателства, в това число и заключенията по допуснатите основна и повторна съдебно-техническа експертиза, съдът правилно е установил относимите факти, въз основа на което е извършил цялостна проверка за законосъобразност на оспорената заповед. Приел е компетентност на издалия я орган, спазване на законоустановената форма и на административно-производствените правила, както и съответствие с материалния закон. Възприетите от съда правни изводи се споделят от настоящата съдебна инстанция, тъй като са обосновани и законосъобразни.</w:t>
        <w:tab/>
        <w:br/>
        <w:tab/>
        <w:t xml:space="preserve">Установено, че навесът, предмет на оспорената заповед съответства по обективното си състояние на описанието, извършено от контролните органи в хода на административното производство и представлява постройка на допълващото застрояване, със застроена площ от 23 кв. м., изграден от метална конструкция, допрян по дължината си до фасадата на магазин и закрепен за нея с метални болтове. Не е спорно обстоятелството, че навесът е реализиран без разрешение за строеж, както и, че представлява строеж по смисъла на закона, независимо от конструкцията, вида и материалите, от които е изграден.</w:t>
        <w:tab/>
        <w:br/>
        <w:tab/>
        <w:t xml:space="preserve">Основният спорен момент касае преценката за търпимост на строежа при условията на § 16 ПР ЗУТ или на § 127, ал. 1 ПЗР ЗИД ЗУТ. За да отговори на този въпрос, съдът е изследвал внимателно и задълбочено всички събрани по делото писмени и гласни доказателства, след което е достигнал до верния извод, че не се доказва наличието на една от предпоставките за да се приложат посочените разпоредби, а именно да е изграден преди 31 март 2001 г. Правилно показанията на разпитаните свидетели са приети за непълни и противоречиви, поради което съдът е дал превес на представеното по делото геодезическо заснемане на УПИ ХІ, кв. 72 по плана на [населено място], изготвено през 2016 г., от което се установява, че за разлика от другия навес в имота, който също е разположен до магазина, процесният такъв не е заснет като съществуващ, от което се налага изводът, че към този времеви момент не е бил изграден. При тези фактически установявания, правилно решаващият съд е изключил търпимост на строежа, поради което същият като незаконно изграден и без данни за започнало или приключило производство по узаконяване, подлежи на премахване.</w:t>
        <w:tab/>
        <w:br/>
        <w:tab/>
        <w:t xml:space="preserve">Въз основа на изложените мотиви, неоснователни са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Настоящата съдебна инстанция не установи допуснати от съдебния състав нарушения на съдопроизводствените правила, въпреки обратните твърдения в жалбата. Правилно е разпределена доказателствената тежест и са дадени конкретни указания на страните в този смисъл, проведени са открити съдебни заседания, в хода на които са уважени доказателствените искания на оспорващия, приетите доказателства са допустими и са относими към правния спор, обсъдени са от съда, който е постановил мотивиран съдебен акт.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По изложените мотиви и като съобрази, че оспореното решение е валидно, допустимо и правилно, същото следва да бъде оставено в сила.</w:t>
        <w:tab/>
        <w:br/>
        <w:tab/>
        <w:t xml:space="preserve">При този изход на спора, в полза на Община Аврен следва да се присъдят разноски в размер на 100 лева за юрисконсултско възнаграждение.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863/21.06.2023 г., постановено по административно дело № 474/2023 г. по описа на Административен съд – Варна.</w:t>
        <w:tab/>
        <w:br/>
        <w:tab/>
        <w:t xml:space="preserve">ОСЪЖДА Н. Димитрова, [ЕГН], да заплати в полза на Община Аврен, съдебно-деловодни разноски в размер на 100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