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№225/18.01.2024 по гр. д. №2348/2023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225</w:t>
        <w:tab/>
        <w:br/>
        <w:tab/>
        <w:t xml:space="preserve"/>
        <w:tab/>
        <w:br/>
        <w:tab/>
        <w:t xml:space="preserve">гр. София, 18.01.2024г.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отделение, в закрито съдебно заседание на шести декември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Орешарова гр. д. № 2348 по описа за 2023 г., намира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К. И. Г., чрез адв. Х. И., срещу решение № 49 от 10.03.2023 г. по в. гр. д. № 573/2022 г. по описа на Окръжен съд – Ловеч, с което е потвърдено решение № 456 от 02.11.2022 г., постановено по гр. д. № 1758/2021 г. по описа на Ловешкия районен съд. С първоинстанционното решение е отхвърлен предявеният от касатора иск по чл. 71, ал. 1, т. 1 ЗЗДискр за установяване, че Главна дирекция „Изпълнение на наказанията” – София е осъществила дискриминация спрямо него, като не му е осигурила нормални условия на живот, каквито е осигурила на други лишени от свобода в същия затвор, изтърпяващи наказание „доживотен затвор” при специален режим, за периода от 18.10.2018 г. до 20.10.2020 г., и е отхвърлен искът на касатора по чл. 71, ал. 1, т. 1 ЗЗДискр срещу Главна дирекция „Изпълнение на наказанията” – София за заплащане на обезщетение за неимуществени вреди в размер на 20 000 лв., претърпени поради неравното третиране на касатора и изразяващи се в притеснения, неудобства, унижение на човешкото достойнство, чувства на отритнатост, незащитеност, страх и липса на желание за живот, ведно със законната лихва от датата на подаване на исковата молба – 14.09.2021 г., до окончателното изплащане.</w:t>
        <w:tab/>
        <w:br/>
        <w:tab/>
        <w:t xml:space="preserve"/>
        <w:tab/>
        <w:br/>
        <w:tab/>
        <w:t xml:space="preserve">В касационната жалба и допълнение към нея се поддържа, че въззивното решение е неправилно и незаконосъобразно поради съществено нарушение на съдопроизводствените правила – касационно основание по чл. 281, т. 3 от ГПК. Касаторът моли обжалваното решение да бъде отменено и да бъде постановено друго, с което да бъдат уважени исковете му.</w:t>
        <w:tab/>
        <w:br/>
        <w:tab/>
        <w:t xml:space="preserve"/>
        <w:tab/>
        <w:br/>
        <w:tab/>
        <w:t xml:space="preserve">В изложението към касационната жалба се поставят следните въпроси за допускане на касационно обжалване: 1/. Следва ли килия № 108 в Затвора в гр. Ловеч през периода от 16.10.2018 г. до 20.10.2020 г., през който ищеца К. И. Г. изтърпява наказание лишаване от свобода, да отговаря на изискванията на чл. 3 ЗИНЗС за осигуряване на минимални благоприятни условия за живот съгласно изискванията на чл. 43, ал. 4 ЗИНЗС за минималната жилищна площ в спалното помещение за всеки лишен от свобода и да бъде в съответствие с чл. 20, ал. 2 и ал. 3 и чл. 21, ал. 1 ППЗИНЗС?; 2/. При наличие на изискванията на специалните закони – разпоредбите на чл.196 ЗУТ и Наредба № 3 от 31.07.2003 г. за съставяне на актове и протоколи по време на строителството и направено доказателствено искане за представяне от Главна дирекция „Изпълнение на наказанията“ на т. н. акт 16 за въвеждане в експлоатация на Затвора [населено място], обосновани ли са правните изводи на съда да почиват на справка рег. № 1204, екз. 1 от 23.03.2022 г. изготвена от Началника на Затвора – Ловеч, за наличието или не на изискуем минимум жилищна площ на една килия?; 3/. Допустим ли е отказът за събиране на доказателства от страна по делото, чрез назначаване на съдебно-техническа експертиза, която да установи размерът на килия № 108 в Затвора в Ловеч и с какво е оборудвана, когато предмет е твърдяно нарушение на чл. 43, ал. 4 ЗИНЗС и чл. 3 ЗИНЗС от страна на ответника?; 4/. Преценявайки осигурената минимална жилищна площ, следвало ли е съдът да извади от квадратурата на килията, в която е бил настанен ищеца оборудването като легло, маса, тоалетна, шкаф и допълнително поставена решетка в килията, без да ползва познанията на вещо лице, което непосредствено да установи фактите, твърдени от ищеца и разпитаните двама свидетели по делото, за да обоснове правен извод за осигурена минимална жилищна площ? </w:t>
        <w:tab/>
        <w:br/>
        <w:tab/>
        <w:t xml:space="preserve"/>
        <w:tab/>
        <w:br/>
        <w:tab/>
        <w:t xml:space="preserve">За допускане на касационно обжалване касаторът се позовава на чл. 280, ал. 1, т. 1 ГПК и чл. 280, ал. 2 ГПК. Смята, че въззивното решение противоречи на Решение от 20.10.2016 г. на Голямата камара на Съда по правата на човека, жалба № 7334/13.</w:t>
        <w:tab/>
        <w:br/>
        <w:tab/>
        <w:t xml:space="preserve"/>
        <w:tab/>
        <w:br/>
        <w:tab/>
        <w:t xml:space="preserve">В срока по чл. 287 ГПК е постъпил писмен отговор на касационна жалба от ответника по касация Главна дирекция „Изпълнение на наказанията”, в който се излагат доводи за липса на предпоставките за допускане на касационно обжалване, евентуално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подлежащо на обжалване въззивно решение, поради което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намира следното: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в периода от 18.10.2018 г. до 20.10.2020 г. ищецът е изтърпявал наказанието си в Затвора – Ловеч, XI група, килия № 108, в Зоната с повишена сигурност, съгласно чл. 213 ППЗИНЗС, предвиждащ осъдените на доживотен затвор да се настаняват в отделни затвори или в отделения на другите затвори в обособени зони с повишена сигурност; да се държат в постоянно заключени помещения при засилен надзор и охрана, а участието им в колективни мероприятия е само с осъдени от същата категория. Съдът е установил въз основа на приетата по делото и неоспорена писмена справка от ответника и показанията на св. В. и Х., че намиращите се на първия етаж килии, в които са настанени лишените от свобода от XI група, изтърпяващи наказание „доживотен затвор“, са идентични, включително и килията, в която е бил настанен ищецът. Тези килии са с полезна площ от 5.2 кв. м. Констатирано е, че от приложените по делото жалби и молби липсват данни ищецът да е искал преместване в друга килия.Въззвиният съд е разяснил, че килиите на втория етаж са с по-голяма полезна площ – 11 кв. м., но в нея са предвидени за настаняване трима души, като единствено две килии на втория етаж са с полезна площ от 10 кв. м. и са предназначени за двама души. Въз основа на това в решението е прието, че липсва нарушение на правото на равно третиране на ищеца, тъй като е поставен при същите условия като другите лишени от свобода от същия затвор, които изтърпяват наказание „доживотен затвор“ със специален режим. Съдът е счел исковете за неоснователни и е потвърдил първоинстанционното решение изцяло.</w:t>
        <w:tab/>
        <w:br/>
        <w:tab/>
        <w:t xml:space="preserve"/>
        <w:tab/>
        <w:br/>
        <w:tab/>
        <w:t xml:space="preserve">Настоящият състав счита, че не са налице сочените от касатора основания за допускане на касационно обжалване. Съображенията за това са следните: </w:t>
        <w:tab/>
        <w:br/>
        <w:tab/>
        <w:t xml:space="preserve"/>
        <w:tab/>
        <w:br/>
        <w:tab/>
        <w:t xml:space="preserve">Според настоящия състав не е налице общата предпоставка по чл. 280, ал. 1 ГПК за допускане на касационно обжалване. Както е прието в т. 1 от Тълкувателно решение № 1 от 19.02.2010 г. по тълк. д. № 1/2009 г. на ОСГТК на ВКС правен въпрос от значение за изхода по конкретното дело, разрешен в обжалваното въззивно решение, е въпросът,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 мотивите към същата точка от тълкувателното решение е разяснено, че материалноправният или процесуалноправният 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/>
        <w:tab/>
        <w:br/>
        <w:tab/>
        <w:t xml:space="preserve">В случая поставените от касатора въпроси са фактически и касаят правилността на решението, поради което не могат да се преценяват в производството по чл. 288, ал. 1 ГПК. С тези въпроси на практика касаторът се домогва да аргументира нарушение на нормативните изисквания за жилищна площ в килия съобразно разпоредбите на ЗИНЗС и ППЗИНЗС. Такава преценка обаче не следва да се извършва, тъй като предмет на предявените искове е точно определено противоправно поведение: дискриминация по смисъла на ЗЗДискр. В това производство е нужно ищецът да установи, че при сравними сходни обстоятелства други лица са третирани различно по някой от признаците на чл. 4, ал. 1 ЗЗДискр. В сравними сходни обстоятелства ищецът се намира единствено с лицата, изтърпяващи същото наказание в същия затвор и само сравнението с тях е от значение за преценката дали е налице спрямо него дискриминация по чл. 4, ал. 2 ЗЗДискр. Вж. в този смисъл практиката на ВКС, обективирана в Решение № 101/02.08.2021 г. по гр. д. № 1871/2020 г. на ВКС, IV г. о., Решение № 50213/09.11.2022 г. по гр. д. № 247/2022 г. на ВКС, IV г. о., и др.</w:t>
        <w:tab/>
        <w:br/>
        <w:tab/>
        <w:t xml:space="preserve"/>
        <w:tab/>
        <w:br/>
        <w:tab/>
        <w:t xml:space="preserve">Отделно във връзка със соченото основание по чл. 280, ал. 1, т. 1 ГПК касаторът не е цитирал и съдебна практика. Съгласно чл.280, ал.1, т.1 и т. 2 от Тълкувателно решение № 1 от 19.02.2010 г. по тълк. д. № 1/2009 г. на ВКС, ОСГТК основание по чл. 280, ал.1, т.1 ГПК за допускане на касационно обжалване е налице, когато в обжалваното въззивно решение, правен въпрос от значение за изхода на делото е разрешен в противоречие със задължителната практика на ВКС и ВС в тълкувателни решения и постановления, както и в противоречие с практиката на ВКС. В случая касаторът в изложението е цитирал само едно решение на Европейския съд по правата на човека, което не е сред гореописаните актове. Освен това решението не касае въпроса дали е налице дискриминация на лишените от свобода, а дали са били жертва на нечовешко или унизително отношение поради това, че са разполагали с прекалено малко пространство в килиите си. Поради изложеното по-горе за предмета на производството решението е неотносимо. Също така не е налице допълнителния критерии по смисъла на чл.280, ал.1,т.1 ГПК и с посоченото решение №2811/23.04.2019 г. на Административен съд-София град, постановено по адм. дело №11166/2018 г. Поради отсъствие на общата предпоставка по чл. 280, ал. 1 ГПК не следва да се обсъжда и наличие на специалната по чл. 280, ал. 1, т. 3 ГПК, още повече, че тя е само бланкетно посочена.</w:t>
        <w:tab/>
        <w:br/>
        <w:tab/>
        <w:t xml:space="preserve"/>
        <w:tab/>
        <w:br/>
        <w:tab/>
        <w:t xml:space="preserve"> На следващо място, касаторът се е позовал бланкетно и на нормата на чл. 280, ал. 2 ГПК, но не е посочил конкретно основание от изброените: вероятна нищожност, вероятна недопустимост, очевидна неправилност. Липсват каквито и да е данни, въз основа на които да се възприеме, че съществува вероятност за нищожност или недопустимост на обжалваното въззивно решение. Решението не е постановено и в пряко нарушение на закона, нито е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Поради гореизложеното не са налице предпоставки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№49 от 10.03.2023 г. на Окръжен съд – Ловеч, постановено по в. гр. д. № 573/2022 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