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№4104/04.04.2024 по адм. д. №9129/2023 на ВАС, I о., докладвано от председателя Емилия Миткова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4104 София, 04.04.2024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пети март две хиляди двадесет и четвърта година в състав: Председател: ЕМИЛИЯ МИТКОВА Членове: СВЕТЛОЗАРА АНЧЕВА МАДЛЕН ПЕТРОВА при секретар Светла Панева и с участието на прокурора Кирил Христов изслуша докладваното от председателя Емилия Миткова по административно дело № 9129/2023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заместник-изпълнителния директор на Държавен фонд Земеделие (ДФ Земеделие) против решение № 3492 от 30.05.2023 г. на Административен съд София-град (АССГ), постановено по адм. д. № 396/2023 г., с което е отменен по жалба на В. Петрунов Акт за прекратяване на ангажимент по мярка 11 Биологично земеделие от Програмата за развитие на селските райони (ПРСР) за периода 2014-2020 за кампания 2022 и за установяване на публично държавно вземане за кампания 2021 г. № 01-6500/5451#3 от 28.11.2022 г., издаден от заместник-изпълнителния директор на ДФ Земеделие. С решението Държавен фонд Земеделие е осъден да заплати разноски по делото в размер на 600 лв.</w:t>
        <w:tab/>
        <w:br/>
        <w:tab/>
        <w:t xml:space="preserve">Касационният жалбоподател излага доводи за неправилност на обжалваното решение поради нарушение на материалния закон и необоснованост - касационни основания по смисъла на чл. 209, т. 3 от АПК. Твърди, че съдът не е направил задълбочен анализ на представените в производството доказателства и не ги е обсъдил в тяхната съвкупност. Подчертава, че през кампания 2022 г. Петрунов сам е избрал да продължи ангажимента си, като в случая има промяна само по отношение на неговата продължителност. Сочи за установено, че площта на припокриване на заявените парцели през 2022 г., отнесена към референтната площ от 2021 г., е 52,10 %, което е намаление с повече от 10 % и е в нарушение на нормативните изисквания по чл. 17, ал. 2 във вр. с чл. 17, ал. 1 от Наредба № 4/2015, което е основание за прекратяване на ангажимента. Искането е за отмяна на решението. Претендира разноски за двете съдебни инстанции. В условията на евентуалност прави възражение за прекомерност на претендираното от страна на ответника адвокатско възнаграждение.</w:t>
        <w:tab/>
        <w:br/>
        <w:tab/>
        <w:t xml:space="preserve">Ответникът В. Петрунов не изразява становище по касационната жалба. В съдебното заседание по делото, не се явява и не изпраща представител.</w:t>
        <w:tab/>
        <w:br/>
        <w:tab/>
        <w:t xml:space="preserve">Прокурорът от Върховна прокуратура дава заключение за основателност на жалбата.</w:t>
        <w:tab/>
        <w:br/>
        <w:tab/>
        <w:t xml:space="preserve">Върховният административен съд, Първо отделение, като взе предвид доводите на страните и установените по делото факти, на основание чл. 218 и чл. 220 от АПК, приема касационната жалба за процесуално допустима, като подадена от надлежна страна и в срока по чл. 211, ал. 1 от АПК. Разгледана по същество е неоснователна.</w:t>
        <w:tab/>
        <w:br/>
        <w:tab/>
        <w:t xml:space="preserve">Предмет на оспорване пред административния съд е бил Акт № 01-6500/5451#3 от 28.11.2022г., за прекратяване на биологичен ангажимент по мярка 11 Биологично земеделие от Програмата за развитие на селските райони за периода 2014-2020г. за кампания 2022г., с който е прекратен поетият от В. Петрунов ангажимент по мярка 11 Биологично земеделие, направление Биологично растениевъдство от ПРСР за периода 2014-2020г. и е определено подлежащо на възстановяване публично държавно вземане по направление Биологично растениевъдство за кампания 2021г. в размер на 12 237.93 лв. на основание чл. 15, ал. 3, т. 1, във вр. с ал. 4, т. 2, б. а от Наредба № 4 от 24.02.2015 г. за прилагане на мярка Биологично земеделие (Наредбата).</w:t>
        <w:tab/>
        <w:br/>
        <w:tab/>
        <w:t xml:space="preserve">Съдът е приел, че актът е издаден от компетентен орган, на когото са делегирани съответните правомощия от изпълнителния директор на ДФ Земеделие със Заповед № 03-РД/3088/22.08.2022 г. по реда на чл. 20а, ал. 4 от ЗПЗП.</w:t>
        <w:tab/>
        <w:br/>
        <w:tab/>
        <w:t xml:space="preserve">От фактическа страна по делото е установено, че В. Петрунов, в качеството си на регистриран земеделски стопанин по смисъла на .1, т.23 от ДР на ЗПЗП с Уникален регистрационен номер (УРН) [номер] в Интегрираната система за администриране и контрол, е одобрен за участие по мярка 11 Биологично земеделие от ПРСР 2014-2020 г. с направление Биологично растениевъдство през кампания 2021 г., като за кампания 2022 г. е подал заявление за подпомагане с вх. № 19797132/09.05.2022г. с УИН: 22/230522/10881.</w:t>
        <w:tab/>
        <w:br/>
        <w:tab/>
        <w:t xml:space="preserve">С уведомително писмо за одобрение и неодобрение за участие по мярка 11 Биологично земеделие от Програмата за развитие на селските райони 2014-2020 г. с изх. № 02-220-6500/2779 от 15.06.2022 г. ДФ Земеделие е уведомил оспорващия, че е одобрен за участие по направление Биологично растениевъдство, съгласно декларираните от жалбоподателя данни в подаденото заявление за подпомагане с УИН: 22/020621/06820. Към уведомителното писмо е приложена таблица 1, в която са описани одобрените площи по тази мярка, които са в размер на 15.45 хектара.</w:t>
        <w:tab/>
        <w:br/>
        <w:tab/>
        <w:t xml:space="preserve">С писмо с изх. № 01-6500/5451 от 12.10.2022г. на заместник-изпълнителния директор на ДФ Земеделие на основание чл. 26, ал. 1 от АПК жалбоподателят е уведомен, че ДФ Земеделие открива производство по издаване на административен акт за прекратяване на ангажимента. Като причина е посочено, че при извършените административни проверки е установено намаление на одобрената площ по мярка 11 Биологично земеделие, направление Биологично растениевъдство, за кампания 2022г. с повече от 10%, а именно: припокриване на площта от пресичане на заявените през текущата кампания парцели, спрямо одобрените (референтните) парцели за участие е в размер на 52,10%, и е направен извод за нарушаване на изискванията на чл. 17, ал. 2, изр. първо от Наредбата.</w:t>
        <w:tab/>
        <w:br/>
        <w:tab/>
        <w:t xml:space="preserve">С възражение с вх. № 01-6500/5451#2 от 10.11.2022г. Петрунов е оспорил фактическите констатации, обективирани в посоченото писмо. Посочил е, че съгласно чл. 11, ал. 3 от Наредбата не се предоставя плащане по мярката за парцели от блока на земеделското стопанство, които са оставени в угар, както и че парцели № 53285-353-5-1, № 53285-353-6-1, № 53285-353-4-1, № 53285-353-7-1, № 53285-353-2-1, № 53285-353-3-1 се намират в землището на [населено място] и са оставени в угар, поради което не са подадени за подпомагане и не са заявени като биологични, независимо че ангажиментът му към тях не е изтекъл, а продължава да ги поддържа.</w:t>
        <w:tab/>
        <w:br/>
        <w:tab/>
        <w:t xml:space="preserve">Според мотивите на атакувания АУПДВ, след приключване на петгодишния период на ангажимента по съответното направление, същият може да бъде удължаван ежегодно, но не по-късно от кампания 2022г. Според възприетото от органа биологичните дейности по направления, които се основават на площ, се извършват върху едни и същи площи за едни и същи блокове на земеделското стопанство в периода на поемане на многогодишния ангажимент, като одобрената площ по направление Биологично растениевъдство може да бъде намалена с не повече от 10 %, като всяка година поне 90 % от площта по направлението се припокрива географски с площта, за която има поет ангажимент. В тази връзка административният орган приема, че процентът на припокриване на площта от пресичане на заявените за 2021г. парцели, спрямо одобрените за участие в направление Биологично растениевъдство е 52.10 %, което съставлява нарушение на чл. 17, ал. 2 от Наредбата и е основание за прекратяването на поетия ангажимент от страна на ДФ Земеделие.</w:t>
        <w:tab/>
        <w:br/>
        <w:tab/>
        <w:t xml:space="preserve">В хода на съдебното производство в качеството на свидетели са разпитани Д. Лозанова и Т. Танчова-Николова, показанията на които са кредитирани от съда като непротиворечиви и кореспондиращи на останалия доказателствен материал по делото.</w:t>
        <w:tab/>
        <w:br/>
        <w:tab/>
        <w:t xml:space="preserve">За да отмени оспорения индивидуален административен акт, съдът е приел, че административният орган не е изпълнил задълженията си по чл. 35 от АПК за изясняване на фактите и обстоятелствата от значение за случая, поради което е допуснал съществено нарушение на административно производствените правила. Според съда, при издаването на акта не е взето предвид възраженията на бенефициера и изложените от него обстоятелства, че същият е с изпълнен петгодишен ангажимент и се намира в условията на неговото продължаване съгласно чл. 6, ал. 3 от Наредбата, както и че той не е заявил парцелите, за които е поел ангажимент през 2021г., защото са оставени под угар. Решаващият състав е посочил, че не е изследван въпросът относно това дали земеделският стопанин има основание за продължаване на ангажимента и незаявените площи са без регистрирано правно основание за текущата година. Съдът е съобразил, че административният орган носи доказателствената тежест и по установяване на положителния факт, че фондът е предоставил необходимата за подаване на заявлението за кампания 2022 г. информация на земеделския производител и е приел, че органът е следвало да положи необходимата грижа, като да даде пълна информация относно попълването на заявлението за кандидатстването и за начините и възможността, по които може да се продължи подпомагането на заявителя, въпреки оставените под угар засаждения. На следващо място съдът е изложил мотиви, че административният орган е постановил своя акт при нарушение на материалния закон, като не е доказал какъв е вида на подаденото заявление, защо това заявление не отговаря на изискванията на чл. 17, ал. 2 от Наредбата и приложима ли е хипотезата на чл. 17, ал. 2, изр. трето от същата.</w:t>
        <w:tab/>
        <w:br/>
        <w:tab/>
        <w:t xml:space="preserve">Обжалваното решение е правилно постановено.</w:t>
        <w:tab/>
        <w:br/>
        <w:tab/>
        <w:t xml:space="preserve">Съдът е установил релевантните за спора факти и е приложил правилно материалния закон.</w:t>
        <w:tab/>
        <w:br/>
        <w:tab/>
        <w:t xml:space="preserve">Решаващият състав обосновано е приел, че оспореният акт е издаден от компетентен орган, предвид представената заповед № 03-РД/3088/22.08.2022 г. на изпълнителния директор на ДФ Земеделие, с която делегира на заместник изпълнителния директор на ДФ Земеделие изрично посочените в нея правомощия, вкл. да издава и подписва актове за прекратяване на ангажимент по мярка 11 Биологично земеделие.</w:t>
        <w:tab/>
        <w:br/>
        <w:tab/>
        <w:t xml:space="preserve">Правилен е анализът на съда по отношение на приложимата правна уредба. Условията и редът за прилагане на процесната подмярка са регламентирани в Наредба № 4 от 24.02.2015 г. за прилагане на мярка 11 Биологично земеделие от Програмата за развитие на селските райони за периода 2014 2020 г. (в приложимата редакция - ДВ бр. 21 от 2021 г., в сила от 12.03.2021 г.). Съгласно нормата на чл. 6, ал. 1 и ал. 2 от Наредба № 4/2015 г., биологичните дейности от съответното направление се изпълняват за период от пет последователни години, като този срок започва да тече от началото на годината на подаване и одобрение на заявлението за подпомагане, което през първата година на кандидатстване е и заявление за плащане, а през всяка следваща година до изтичане на петгодишния ангажимент кандидатите за подпомагане подават заявление за плащане. В ал. 3 на същата разпоредба е предвидено, че след приключване на периода на ангажимента по съответното направление същият може да бъде удължаван ежегодно, но не по-късно от кампания 2022 г.</w:t>
        <w:tab/>
        <w:br/>
        <w:tab/>
        <w:t xml:space="preserve">Споделят се изводите на първоинстанционния съд, че при постановяване на акта са допуснати съществени нарушения на административнопроизводствените правила. Правилно съдът е приел, че административния орган не е изпълнил задълженията си да установи всички релевантни за случая факти и обстоятелства, с което е допуснато нарушение на чл. 35 от АПК. При издаването на оспорения акт не са обсъдени възраженията на Петрунов и изложените от него обстоятелства, че същият е с изпълнен петгодишен ангажимент и се намира в условията на неговото продължаване съгл. чл. 6, ал. 3 от Наредбата, както и че той не е заявил парцелите, за които е поел ангажимент през 2021г., защото са оставени под угар. По делото липсват доказателства, че административният орган е изследвал и съобразил всички факти по преписката, предвид данните за технически проблеми със системата за подаване на заявленията и твърденията на бенефициера, че своевременно е заявил всички релевантни обстоятелства. Допуснатите нарушения са съществени, доколкото при липсата им би могло да се достигне до друг правен резултат.</w:t>
        <w:tab/>
        <w:br/>
        <w:tab/>
        <w:t xml:space="preserve">На следващо място, административният акт не отговаря на изискването за форма чл. 146, т. 2 от АПК, като от съдържанието му се достига до извод, че същият е бланкетно мотивиран.</w:t>
        <w:tab/>
        <w:br/>
        <w:tab/>
        <w:t xml:space="preserve">Видно от процесия пред съда АУПДВ, в него е посочен резултатът от извършеното автоматично географско сравнение на одобрените/референтните парцели по мярка 11 Биологично земеделие, направление Биологично растениевъдство и тези, които са заявени по направлението през текущата кампания в Интегрираната система за администриране и контрол, при което е установено, че процентът на припокриване на площта от пресичане на заявените от В. Петрунов (погрешно посочен като С. Йовчев) през текущата кампания парцели спрямо одобрените парцели за участие по посоченото направление е 52.10 %, като в таблица са описани заявените и незаявени площи. Уточнено е, че по чл. 15, ал. 3, т. 1 от Наредбата, ДФ Земеделие РА едновременно прекратява ангажимента и предприема действия по възстановяване на получената помощ по съответното направление съгласно чл. 4, когато не са изпълнени изискванията на чл. 17, ал. 1 и ал. 2. Във връзка с това прекратително основание и съгласно чл. 15, ал. 4, т. 2, буква а от Наредба 4 от 24.02.2015 г. в АУПДВ е прието, че на възстановяване подлежи 100 % от изплатена на земеделския производител помощ, която се равнява общо на 12 237,93 лв.</w:t>
        <w:tab/>
        <w:br/>
        <w:tab/>
        <w:t xml:space="preserve">Проверка за правилното приложение на закона може да бъде осъществена от съда, само ако са изложени мотиви по отношение изпълнението на изискванията на чл. 17, ал. 1 и ал. 2 от Наредба 4 от 24.02.2015 г.</w:t>
        <w:tab/>
        <w:br/>
        <w:tab/>
        <w:t xml:space="preserve">Процесният АУПДВ е издаден на 28.11.2022 г. Към датата на издаването му съгласно чл. 17 от Наредбата, дейностите по направление биологично растениевъдство се извършват върху едни и същи площи за едни и същи блокове на земеделското стопанство в петгодишен период от поемане на задължението, а съгласно ал. 2, изр.1-во - одобрената площ за извършване на дейности по направление биологично растениевъдство може да бъде намалена с не повече от 10 %, като всяка година поне 90 % от площта по направлението се припокрива географски с площта, за която има поет ангажимент, съгласно глава четвърта на настоящата наредба или в случаите по ал. 4 и ал. 5, и изр. 3-то - при удължените след 2020 г. ангажименти, същите се изпълняват на одобрената площ за извършване на дейности по направление Биологично растениевъдство, която може да варира с процент, по-голям от 10 %, като ангажиментът продължава да се изпълнява с одобрените през текущата година площи, при условие че за незаявените площи земеделският стопанин няма регистрирано правно основание за текущата година.</w:t>
        <w:tab/>
        <w:br/>
        <w:tab/>
        <w:t xml:space="preserve">С оглед на това, че в цитираната разпоредба законодателят е предвидил различни хипотези за изпълнение на ангажимента, при произнасянето си административният орган е следвало да обоснове коя от тях е нарушена и защо не са изпълнени съответните изисквания. От изложеното в акта не може да се установи защо органът е приел, че е налице основанието по чл. 15, ал. 3, т. 1 във вр. с чл. 17, ал. 2 от Наредба № 4/2015. Не е ясно каква е причината да не бъде достигнат процентът на припокриване, поради което е прекратен биологичният ангажимент, и защо незаявяването на част от имотите води до неспазване на нормативните изисквания. Освен това, при издаването на акта, административният орган е цитирал непълно правната норма на чл. 17, ал. 2 от Наредбата, без да посочи изр. трето от нея, което регламентира случаите когато одобрената площ за извършване на дейности по направление Биологично растениевъдство може да варира с процент, по-голям от 10 %. Органът не е извършил преценка и не е изложил мотиви относно наличието на това изключение. Решаващият състав е приел, че предвид продължаването на ангажимента след 2020 г., изискванията на чл. 17, ал. 2, изр. трето са налице, но без да са изложени съображения от административния орган в тази връзка, изводите на съда се базират на предположение какви са мотивите на органа за прекратяване на ангажимента. При липса на изложени мотиви актът се явява необоснован и незаконосъобразен на основание чл. 59, ал. 2, т. 4 АПК.</w:t>
        <w:tab/>
        <w:br/>
        <w:tab/>
        <w:t xml:space="preserve">По тези съображения, настоящият касационен състав намира, че обжалваното съдебно решение, с което оспореният административен акт е отменен, е правилно постановено и следва да се остави в сила.</w:t>
        <w:tab/>
        <w:br/>
        <w:tab/>
        <w:t xml:space="preserve">Предвид на изложеното, Върховният административен съд, първо отделение,</w:t>
        <w:tab/>
        <w:br/>
        <w:tab/>
        <w:t xml:space="preserve">РЕШИ:</w:t>
        <w:tab/>
        <w:br/>
        <w:tab/>
        <w:t xml:space="preserve">ОСТАВЯ В СИЛА решение № 3492 от 30.05.2023 г. на Административен съд София-град, постановено по адм. д. № 396/2023 г.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ЕМИЛИЯ МИТКОВА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СВЕТЛОЗАРА АНЧЕВА</w:t>
        <w:tab/>
        <w:br/>
        <w:tab/>
        <w:t xml:space="preserve">/п/ МАДЛЕН ПЕТРОВА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