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№3034/13.03.2024 по адм. д. №9386/2023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3034 София, 13.03.2024 г. В ИМЕТО НА НАРОДА</w:t>
        <w:tab/>
        <w:br/>
        <w:tab/>
        <w:t xml:space="preserve">Върховният административен съд на Република България - Осмо отделение, в съдебно заседание на четиринадесети февруари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Илиана Стойкова изслуша докладваното от съдията Ива Кечева по административно дело № 9386/2023 г.</w:t>
        <w:tab/>
        <w:br/>
        <w:tab/>
        <w:t xml:space="preserve">Производството е по реда на чл. 208 и следващи от Административнопроцесуалния кодекс (АПК) вр. чл. 160, ал. 7 от Данъчно - осигурителния процесуален кодекс (ДОПК).</w:t>
        <w:tab/>
        <w:br/>
        <w:tab/>
        <w:t xml:space="preserve">Образувано по касационна жалба на „Ро-Ка 07“ ЕООД, чрез адв. Тодорова, срещу Решение № 5257 от 04.08.2023 г., постановено по адм. дело № 9562/2022 г. по описа на Административен съд София - град, с което е отхвърлена жалбата на дружеството против ревизионен акт (РА) № Р-22221521006911-091-001/23.05.2022 г., потвърден с Решение № 1292/17.08.2022 г. на директора на дирекция „Обжалване и данъчно-осигурителна практика“ (ОДОП) София.</w:t>
        <w:tab/>
        <w:br/>
        <w:tab/>
        <w:t xml:space="preserve">С касационната жалба са изложени доводи за неправилност на обжалваното решение поради допуснати съществени нарушения на процесуалните правила и противоречие с материалния закон. Твърди се, че с доказателствата, представени в хода на ревизията, е установено по категоричен начин реалното изпълнение на процесните доставки. Изложени са доводи за неправилно ангажиране отговорността на дружеството поради непредставяне на доказателства и информация от доставчика. Изводите на приходните органи в тази насока, възприети и от съда, противоречат на постоянната практика на Съда на ЕС и на Върховния административен съд. Сочи се, че липсата на доказателства за произхода на стоките и за материална и техническа обезпеченост на доставчика не представлява основание за непризнаване на правото на данъчен кредит на ревизираното дружество. Иска се отмяна на съдебното решение.</w:t>
        <w:tab/>
        <w:br/>
        <w:tab/>
        <w:t xml:space="preserve">В съдебно заседание касаторът, чрез адв. Гьошев, моли обжалваното решение да бъде отменено и да бъде постановено друго, с което оспореният РА да бъде отменен. Претендира присъждане на разноски.</w:t>
        <w:tab/>
        <w:br/>
        <w:tab/>
        <w:t xml:space="preserve">Ответникът – директор на дирекция „ОДОП” - София, чрез юрк. Кръстева, в съдебно заседание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прокуратура на Република България дава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С РА № Р-22221521006911-091-001/23.05.2022 г., потвърден с Решение № 1292/17.08.2022 г. на директора на дирекция „ОДОП” - София, предмет на оспорване пред първоинстанционния съд, на „Ро-Ка 07“ ЕООД са установени задължения по ЗДДС, в резултат на отказан данъчен кредит по 30 фактури, издадени от „Ди Ей Джи Сервиз“ ЕООД, общо в размер на 6 829.01 лв. за данъчните периоди м. 01.2021 г., м. 02.2021 г., м. 04.2021 г., м. 05.2021 г., м. 06.2021 г., м. 07.2021 г., м. 08.2021 г., м. 09.2021 г. и м. 10.2021 г., като са начислени и съответните лихви.</w:t>
        <w:tab/>
        <w:br/>
        <w:tab/>
        <w:t xml:space="preserve">Установено е, че през ревизираните периоди предметът на дейност на ревизираното дружество е бил товарен автомобилен транспорт и логистика. Дружеството е разполагало със собствени товарни автомобили. Предметът на спорните доставки е различни видове стоки, свързани с поддръжка на товарните автомобили и различен вид услуги и ремонтни дейности във връзка с товарните автомобили.</w:t>
        <w:tab/>
        <w:br/>
        <w:tab/>
        <w:t xml:space="preserve">Приходните органи са констатирали, че представените от „Ро-Ка 07“ ЕООД във връзка с доставките приемо-предавателни протоколи и стокови разписки не са подписани от представител на доставчика, в същите не е посочено името на материално отговорното лице и няма дата на съставяне. Поради тази причина не може да се установи кога е приключило изпълнението на съответната услуга, респективно кога е възникнало данъчното събитие по смисъла на чл. 25 от ЗДДС като основание за издаване на съответната фактура. Установено е също, че управителят на „Ди Ей Джи Сервиз“ ЕООД е починал през м. юни 2021 г. Констатирано е, че доставчикът не е разполагал с материална, техническа и кадрова обезпеченост за извършване на фактурираните дейности. Формиран е извод, че по процесните фактури не са налице реално осъществени доставки на услуги и стоки, поради което и на основание чл. 68, ал. 1, т. 1 и чл. 69, ал. 1, т. 1 от ЗДДС на ревизираното лице е отказано претендираното право на приспадане на данъчен кредит.</w:t>
        <w:tab/>
        <w:br/>
        <w:tab/>
        <w:t xml:space="preserve">За да отхвърли оспорването, първоинстанционният съд е приел, че РА е издаден от компетентни органи, при спазване на процесуалните правила и в съответствие с материалния закон.</w:t>
        <w:tab/>
        <w:br/>
        <w:tab/>
        <w:t xml:space="preserve">Административният съд е съобразил, че в хода на ревизията към спорните 30 бр. фактури са приложени приемно-предавателни протоколи, стокови разписки и заявки, които са подписани само от управителя на „Ро-Ка 07“ ЕООД, без да е налице подпис на представител на „Ди Ей Джи Сервиз“ ЕООД. Изложил е подробни мотиви за липса на доказателства за материална, техническа и кадрова обезпеченост на доставчика за реално изпълнение на доставките на стоки и услуги. В случая се касае за осъществяване на специфична дейност - ремонт на тежкотоварни автомобили, а доставчикът не е разполагал с подходяща база, компютърна техника и опитен персонал. Съдът се е позовал на констатираното от приетата по делото съдебно-счетоводна експертиза, че към момента, в който се твърди, че са извършвани процесните ремонтни дейности, част от посочените в съставените документи във връзка с доставките МПС не са били на територията на страната или са били в движение по републиканската пътна мрежа. Въз основа на заключението на вещото лице, съдът е установил, че в процесните фактури е посочено плащане в брой, но липсват приложени фискални бонове от действащо фискално устройство.</w:t>
        <w:tab/>
        <w:br/>
        <w:tab/>
        <w:t xml:space="preserve">Според съда, в разглеждания случай оспорващият не е ангажирал достатъчно доказателства, които да обосноват извода, че правото на признаване на данъчен кредит по процесните фактури е отказано неправомерно. Касае се за доставки на стоки и услуги, чието реално извършване от дружеството, посочено като доставчик, следва да бъде доказано, тъй като същите се отличават с определена специфика. Нито в хода на административното производство, нито при извършената от вещото лице проверка са ангажирани достатъчно категорични доказателства, за това, че „Ди Ей Джи Сервиз“ ЕООД е притежавало достатъчен технически, технологичен и кадрови потенциал да извърши процесните доставки на стоки – резервни части и услуги – ремонт на тежкотоварни МПС. В подкрепа на направените изводи е и обстоятелството, че в хода на административното производство е установено, че доставчикът е дерегистриран по ЗДДС по инициатива на органите по приходите.</w:t>
        <w:tab/>
        <w:br/>
        <w:tab/>
        <w:t xml:space="preserve">Административният съд е направил извод, че в случая се касае за данъчна измама, което е абсолютно основание за отказ от право на признаване на данъчен кредит. В тази насока се е позовал на практиката на СЕС, обективирана в решение от 21.06.2012 г. по свързани дела С-80/2011 г. и С-142/2011 г.</w:t>
        <w:tab/>
        <w:br/>
        <w:tab/>
        <w:t xml:space="preserve">Решението е валидно, допустимо и правилно, при следните мотиви на касационната инстанция:</w:t>
        <w:tab/>
        <w:br/>
        <w:tab/>
        <w:t xml:space="preserve">Разпоредбата на чл. 68, ал. 2 от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изпълнение на доставка на стока или услуга - арг. от чл. 6, ал. 1, чл. 9 от ЗДДС. В тежест на лицето, претендиращо право на данъчен кредит е да докаже, че декларираните доставки на стоки и/или услуги са изпълнени и че същите са използвани за последващи облагаеми доставки или във връзка с икономическата му дейност. Както е прието в т. 33 от решение на СЕС по дело С-154/20, Kemwater ProChemie s.r.o.: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 281/20 и цитираната съдебна практика)".</w:t>
        <w:tab/>
        <w:br/>
        <w:tab/>
        <w:t xml:space="preserve">Първоинстанционният съд е обсъдил събраните по делото писмени доказателства и констатациите на приетата съдебно-счетоводна експертиза, като е формирал правилен краен извод за материална законосъобразност на РА.</w:t>
        <w:tab/>
        <w:br/>
        <w:tab/>
        <w:t xml:space="preserve">В хода на ревизията от „Ро-Ка 07“ ЕООД, заедно със спорните фактури, са представени съпътстващи документи – приемно-предавателни протоколи, стокови разписки и заявки. В същите се съдържа описание на предмета на доставка, посочен е и регистрационен номер на МПС, за което са относими съответните ремонтни дейности и/или резервни части. В посочените документи обаче не е посочено мястото, на което е извършено предаване и приемане на доставките, респ. на извършване на услугите, не са отразени имената на лицата, които са ги съставили и са неподписани. Липсата на посочените данни е съществен порок на съставените протоколи, който прави невъзможно установяването както на мястото на изпълнение, респ. на приемане на доставките, така и лицата, които са предали и приели изпълнението им. В случая не са налице доказателства за надлежно изявени насрещни волеизявления на представители на доставчика и на получателя за прехвърляне на правото на разпореждане с фактурираните стоки, както и за приемане на резултата от услугите. Доколкото в хода на ревизията доставчикът не е открит, съответно не е представил доказателства и потвърждение на реалното изпълнение на процесните доставки, то следва да се приеме, че в случая действителното им изпълнение от посоченото дружество не е доказано. Представените едва с възражението срещу ревизионния доклад нови екземпляри от посочените документи, съдържащи имена и подписи на представители на двете дружества, не опровергават този извод, доколкото е видно, че същите са подписани много след времето, в което доставките следва да са били изпълнени, респ. стоките и услугите да се предадени и приети от страните по сделките. В тази насока следва да бъде съобразено решение на СЕС от 18 юли 2013 г. по дело С-78/12, Евита К, т. 37, съгласно което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В случая правилно е прието за недоказано наличието на основната предпоставка за признаване правото на приспадане на данъчен кредит по спорните доставки - реалното им изпълнение от доставчика, в т. ч. прехвърляне правото на разпореждане с фактурираните стоки и с резултата от услугите от доставчика към получателя.</w:t>
        <w:tab/>
        <w:br/>
        <w:tab/>
        <w:t xml:space="preserve">На следващо място, представените съпътстващи документи не са обвързани с конкретна фактура, като единственото отбелязване в тази връзка е чрез ръкописно отразен номер на фактура върху протоколите, представени след издаване на РД. Същевременно, установено е, че между датите на издаване на спорните фактури и датите на съставяне на съпътстващите ги документи е налице съществена разлика, вкл. част от тях са с дати от различни данъчни периоди. Така например, за фактура № 1007/18.01.2021 г. е представен приемно-предавателен протокол от 23.12.2020 г.; към фактура № 1107/14.04.2021 г. е приложен протокол от 29.03.2021 г.; към фактура № 1104/13.04.2021 г. е приложен протокол от 24.03.2021 г.; към фактура № 1261/17.09.2021 г. е представен протокол от 10.08.2021 г. и т. н. Също така, в приложените по делото приемно-предавателни протоколи е отразена единствено датата на приемане на съответното МПС, но липсва посочване на датата, на която е извършена, съответно предадена и приета услугата. Тези обстоятелства обуславят извода на приходните органи, възприет и от първоинстанционния съд, за невъзможност за установяване на датата на данъчното събитие по доставките. Съгласно чл. 25, ал. 2 ЗДДС, данъчното събитие възниква на датата, на която е прехвърлено правото на собственост върху стоката или друго вещно право, както и всяко друго право на разпореждане със стоката като собственик, или на датата, на която услугата е извършена. В случая не са представени доказателства, установяващи по категоричен начин както датата, на която е прехвърлено правото на собственост върху фактурираните стоки, така и датата, на която услугите са извършени, съответно резултатът от тях е приет от получателя.</w:t>
        <w:tab/>
        <w:br/>
        <w:tab/>
        <w:t xml:space="preserve">Основателни са доводите на касатора, че обезпечеността на доставчиците – материално-техническа и кадрова, не е предпоставка за признаване правото на данъчен кредит. В този смисъл е и константната практика на Съда на ЕС – решение по дело С-324/11 (Gabor Toth), решение по съединени дела C-80/11 и С-142/11 (Mahageben kft и Peter David) и решение С-18/13 ("Макс Пен"), която е възприета и в редица решения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или със знанието на получателя по доставките. В случая приходните органи не са доказали, че ревизираното дружество е участвало в измама, свързана с процесните доставки или че е знаело за такава, а изводът на съда в тази насока не е подкрепен с конкретни мотиви. Независимо от това, с оглед липсата на доказателства за реално изпълнение на доставките от „Ди Ей Джи Сервиз“ ЕООД, съответно за наличието на предпоставките по чл. 68, ал. 1, т. 1 и чл. 69, ал. 1, т. 1 вр. чл. 9 и чл. 6 ЗДДС за възникване право на данъчен кредит, изводът на АССГ за материална законосъобразност на РА е правилен, поради което обжалваното съдебно решение следва да бъде оставено в сила.</w:t>
        <w:tab/>
        <w:br/>
        <w:tab/>
        <w:t xml:space="preserve">С оглед изхода на спора в полза на НАП следва да се присъди своевременно претендираното юрисконсултско възнаграждение в размер на 983 лв.</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5257 от 04.08.2023 г., постановено по адм. дело № 9562/2022 г. по описа на Административен съд София - град.</w:t>
        <w:tab/>
        <w:br/>
        <w:tab/>
        <w:t xml:space="preserve">ОСЪЖДА „Ро-Ка 07“ ЕООД, [ЕИК], да заплати на Националната агенция за приходите сумата от 983 (деветстотин осемдесет и три) лева, представляваща юрисконсултско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