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№5176/24.04.2024 по адм. д. №9478/2023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5176 София, 24.04.2024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февруари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Веселин Найденов изслуша докладваното от съдията Нели Дончева по административно дело № 9478/2023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Областна дирекция на МВР-Сливен срещу Решение № 294 от 03.08.2023 г., постановено по адм. дело № 94/2023 г. по описа на Административен съд - Сливен /АС - Сливен/, с което е отменена негова Заповед рег. № 343з-503 от 24.02.2023 г., с която на основание чл. 194, ал. 2, т. 4, чл. 197, ал. 1, т. 6, чл. 203, ал .1, т. 13, чл.226, ал. 1, т. 8 и чл. 204, т. 3 от Закона за министерство на вътрешните работи (ЗМВР) е наложено дисциплинарно наказание "Уволнение " и на основание чл. 226, ал. 1, т. 8 от ЗМВР е прекратено служебното правоотношение на младши инспектор Д. Димов, старши полицай в участък "Ябланово", РУ на МВР - Котел при ОД на МВР - Сливен.</w:t>
        <w:tab/>
        <w:br/>
        <w:tab/>
        <w:t xml:space="preserve">Касационният жалбоподател излага оплаквания за неправилност на атакуваното решение поради нарушение на материалния закон и необоснованост – отменителни основания по чл. 209, т. 3 от АПК.</w:t>
        <w:tab/>
        <w:br/>
        <w:tab/>
        <w:t xml:space="preserve">Счита за неправилни изводите на първоинстанционния съд, че не е доказано нарушението, за което е ангажирана дисциплинарната отговорност на служителя. Посочва че по отношение на Д. Господинов не са били налице някое от основанията по чл.72, ал.1 от ЗМВР за задържане на лице и по чл.85, ал.1 от ЗМВР за използване на помощни средства – белезници и в тази връзка неправилно съдът не е кредитирал показанията на свидетелите Угренова, Миланов и Господинов.</w:t>
        <w:tab/>
        <w:br/>
        <w:tab/>
        <w:t xml:space="preserve">Излага съображения за законосъобразност на оспорената заповед.</w:t>
        <w:tab/>
        <w:br/>
        <w:tab/>
        <w:t xml:space="preserve">Иска отмяна на обжалваното решение и постановяване на ново, с което се отхвърли жалбата на Д.Димов срещу оспорената заповед като неоснователна. Прави възражение за прекомерност на адвокатското възнаграждение на процесуалния представител на ответника.</w:t>
        <w:tab/>
        <w:br/>
        <w:tab/>
        <w:t xml:space="preserve">Ответникът – Д. Димов от [населено място], чрез процесуалния си представител адв.П.Начков, с писмен отговор и в съдебно заседание оспорва касационната жалба и излага съображения за правилност на изводите на първоинстанционния съд.</w:t>
        <w:tab/>
        <w:br/>
        <w:tab/>
        <w:t xml:space="preserve">Иска обжалваното решение да бъде оставено в сила. Претендира направените разноски за касационната инстанция, съгласно представения списък по чл.80 от ГПК.</w:t>
        <w:tab/>
        <w:br/>
        <w:tab/>
        <w:t xml:space="preserve">Прокурорът от Върховната прокуратура изразява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 по реда на чл.218,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 след надлежно сезиране с жалба против административен акт от лице, чийто права са засегнати с него, а разгледано по същество е правилно.</w:t>
        <w:tab/>
        <w:br/>
        <w:tab/>
        <w:t xml:space="preserve">Първоинстанционният съд е събрал относимите за спора доказателства и правилно е установил фактическата обстановка, която не се налага да се преповтаря.</w:t>
        <w:tab/>
        <w:br/>
        <w:tab/>
        <w:t xml:space="preserve">Установява се, че дисциплинарното наказание „уволнение“ е наложено за това, че на 14.10.2022 г. по време на работа мл. инспектор Димов, незаконосъобразно – без законово основание по смисъла на чл.72 от ЗМВР и без да състави изискуемите по случая документи е задържал лицето Д. Господинов от [населено място], като за целта със служебен автомобил, в присъствието на колегата си Краев, го отвел на гробищата на [населено място], общ.Котел, където със служебно помощно средство, използвано незаконосъобразно, го закопчал за китката на лявата ръка, а с другия свободен край го закопчал за метална мрежеста ограда в края на гробищата откъм гората, като по този начин го лишил за времето от 20,27 ч. за неопределен период от време – до около 21,11 ч. на същата дата и от негово основно конституционно право – правото на свободно придвижване.</w:t>
        <w:tab/>
        <w:br/>
        <w:tab/>
        <w:t xml:space="preserve">Тъй като действията на мл. инспектор Димов станали достояние на широк кръг от лица, посредством множество публикации в електронните медии и излъчен репортаж по БТВ, същите били счетени от дисциплинарно-наказващия орган като несъответстващи на етичните правила за поведение на държавните служители в МВР и по-конкретно като нарушение на: т. 20 - "Държавният служител насърчава хората да спазват закона, като дава личен пример с поведението си", т. 25 - "Държавният служител не злоупотребява с правомощията си, разчитайки че няма да му бъде наложена санкция в качеството му на орган на власт“, т. 31 - "Държавният служител зачита и спазва правата и основните свободи на всички граждани в съответствие с действащото българско законодателство и международните договори, по които Република България е страна", т. 32 – "Държавният служител следва принципа, че всеки обвинен в престъпление се счита за невинен до доказване на противното с влязла в сила присъда“, т. 33 - "Държавният служител при изпълнение на професионалните си задължения зачита правото на живот на всеки човек и неговото достойнство, като не извършва, провокира или толерира какъвто и да било акт на изтезание, нечовешко и унизително отношение или поведение“ и т. 34 - "Държавният служител зачита правото на свобода и сигурност на личността, като ограничава това право само в законноустановените случаи и по законосъобразен начин.</w:t>
        <w:tab/>
        <w:br/>
        <w:tab/>
        <w:t xml:space="preserve">Поради неспазването на посочените етични правила – тежко дисциплинарно нарушение по чл. 194, ал. 2, т. 4 от ЗМВР, на основание чл.203, ал. 1, т. 13 от ЗМВР на Димов било наложено дисциплинарното наказание "уволнение" и на основание чл.226, ал.1, т.8 от ЗМВР - прекратено служебното му правоотношение.</w:t>
        <w:tab/>
        <w:br/>
        <w:tab/>
        <w:t xml:space="preserve">Административният съд е приел, че оспорената заповед е издадена от компетентен по място, материя и степен орган, в съответствие с разпоредбата на чл.204, т.3 от ЗМВР, в предписаната от чл. 210 от ЗМВР писмена форма, при липса на допуснати съществени нарушения на административнопроизводствените правила, като дисциплинарното производство е проведено при спазване на изискванията на глава VIII от ЗМВР.</w:t>
        <w:tab/>
        <w:br/>
        <w:tab/>
        <w:t xml:space="preserve">Счел е обаче, че заповедта е издадена в противоречие с материалния закон - отменително основание по чл. 146, т. 4 от АПК.</w:t>
        <w:tab/>
        <w:br/>
        <w:tab/>
        <w:t xml:space="preserve">След подробен анализ на събраните в дисциплинарното и съдебното производство доказателства съдът е установил противоречия, компрометиращи доказателствените средства, въз основа на които ДНО е обосновал своите фактически изводи.</w:t>
        <w:tab/>
        <w:br/>
        <w:tab/>
        <w:t xml:space="preserve">Констатирал е различия в сведенията на Д. Господинов, дадени пред органите по дисциплинарното разследване, а именно: В сведението от 14.10.2022 г. последния е твърдял, че за въпросните 20 лв., които е дължал на Димов /взети от него на заем преди 4-5 месеца/, е ходил с брат си Г. до тях, за да вземат парите, а в сведението от 25.10.2022 г. – че когато Димов го е повикал да се качи в колата, е поискал парите и Г. му ги е дал. На 14.10.2022 г. е заявил, че на гробището, където е бил закаран, Димов го е попитал дали главата му е здрава и го е ударил леко с юмрук по лявата страна на лицето, а в сведението от 25.10.2022 г. е посочил, че когато слезли от колата Димов е отишъл при него и му е ударил шамар "с лявата ръка по дясната буза".</w:t>
        <w:tab/>
        <w:br/>
        <w:tab/>
        <w:t xml:space="preserve">В сведението от 14.10.2022 г., Господинов е твърдял, че след като е скъсал телената мрежа на гробището, където е бил закопчан с белезници и която мрежа е дърпал в продължение на 15 минути и пристигнал в дома на сестра си и полицаите пристигнали 5 минути по-късно, след позваняването на сестра му до Димов, си е подал ръката през една от дупките на вратата и Димов му свалил белезниците, а в сведението от 25.10.2022 г. по същия повод Господинов е посочил, че сестра му не му е давала да си протегне ръката през оградата, но той я промушил, защото много са го стягали белезниците.</w:t>
        <w:tab/>
        <w:br/>
        <w:tab/>
        <w:t xml:space="preserve">Съдът е счел, че твърдението, че едната ръка на Господинов е била с белезници, които е дърпал, докато се скъса мрежата, не кореспондира с отразеното във Фиша за спешна медицинска помощ и с показанията на свид. С. Петров – медицински фелдшер, извършил преглед на лицето във ФСМП – гр. Котел същата вечер. Съгласно същите при извършения преглед по тялото на Господинов не са установени травматични увреждания по тялото и по китките на ръцете или следи от насилие – кръв, синини, зачервено, а старата му рана била спокойна.</w:t>
        <w:tab/>
        <w:br/>
        <w:tab/>
        <w:t xml:space="preserve">Съдът не е кредитирал и показанията на свид. Угренова и свид. Миланов, от една страна тъй като са дадени от лица от близкия семеен кръг на Господинов и от друга – поради очевидни противоречия както между дадените от тях и Господинов сведения пред дисциплинарно разследващия орган /ДРО/, така и поради наличието на такива между сведенията и дадените показания пред съда в хода на съдебното дирене. Противоречия са установени във връзка с обстоятелствата по пристигането на Господинов в къщата на сестра му, състоянието в което последния се е намирал, дадена от Господинов информация дали го е удрял Димов и къде, как са му свалени белезниците и др. Наличието на белезници на ръката на Господинов се опровергава от показанията на св.Хасанов, Краев и Петров, като в тази насока съдът е приел че необосновано ДРО е счел св. Краев /колегата на Димов/ за заинтересован от изхода на производството.</w:t>
        <w:tab/>
        <w:br/>
        <w:tab/>
        <w:t xml:space="preserve">Съдът е анализирал и приетото от ДРО относно повторното спиране на патрулния автомобил до гробищата, преди полицаите да отидат в дома на сестрата на Господинов, и предвид липсата на допълнителна проверка до коя врата са спрели, приел че представените по делото разпечатки с графично отразени локации не могат да внесат яснота в тази насока.</w:t>
        <w:tab/>
        <w:br/>
        <w:tab/>
        <w:t xml:space="preserve">Съдът е посочил и, че не е извършен анализ на мотивите на Димов за твърдяното прилагане на физическа сила спрямо Господинов и обсъдил и игнорираните от ДРО и дисциплинарно наказващия орган /ДНО/ подписка от 306 жители на [населено място] в подкрепа на Димов, характеристика от Кмета на Кметство [населено място] и писмо за подкрепа от Кмета на Община Котел.</w:t>
        <w:tab/>
        <w:br/>
        <w:tab/>
        <w:t xml:space="preserve">В заключение съдът обосновал извода, че след като оспорената заповед не е постановена при ясна и безспорна фактическа обстановка и събраните в хода на проверката гласни и писмени доказателства не сочат безпротиворечиво на описаното в становището на комисията и възприето от дисциплинарно наказващия орган, е налице необоснованост в изводите на последния.</w:t>
        <w:tab/>
        <w:br/>
        <w:tab/>
        <w:t xml:space="preserve">По изложените съображения съдът отменил оспорената заповед.</w:t>
        <w:tab/>
        <w:br/>
        <w:tab/>
        <w:t xml:space="preserve">Настоящият състав намира, че първоинстанционният съд е установил вярно фактическите обстоятелства и правилно е приложил релевантните правни норми. Доводите му са логични и последователни и в съответствие с приложимото право, като към същите настоящата инстанция препраща при условията на чл. 221, ал. 2, изр. 2 АПК.</w:t>
        <w:tab/>
        <w:br/>
        <w:tab/>
        <w:t xml:space="preserve">Законосъобразни са изводите на съда, че оспорената заповед е издадена от компетентен орган, в предписаната от чл. 210 от ЗМВР писмена форма.</w:t>
        <w:tab/>
        <w:br/>
        <w:tab/>
        <w:t xml:space="preserve">За да е налице тежко нарушение на служебната дисциплина по смисъла на чл.203, ал.1, т.13 от ЗМВР се изискват наличието на две кумулативно изискуеми предпоставки, от една страна - извършването на деяния, несъвместими с етичните правила за поведение на държавните служители в МВР и от друга страна – същите да уронват престижа на службата, т. е. поведението да е от такова естество, че реално да застрашава с намаляване или загубване на доверие от страна на обществото в полицейската институция.</w:t>
        <w:tab/>
        <w:br/>
        <w:tab/>
        <w:t xml:space="preserve">Настоящият състав споделя изводите на решаващия съд, че нарушението на Димов не е установено с годни, безспорни и безпротиворечиви доказателствени средства, за да се приеме, че на посочената дата същият е извършил описаните в оспорената заповед действия, нарушаващи нормите на т. т. 20, 25, 31, 32, 33 и 34 от Етичния кодекс за поведение на държавните служители в МВР.</w:t>
        <w:tab/>
        <w:br/>
        <w:tab/>
        <w:t xml:space="preserve">По делото по безспорен начин не се установява Д. Господинов да е бил задържан незаконно от Димов и да е бил закопчан с белезници за метална мрежеста ограда на гробището на [населено място], за да се обосноват изводите на ДРО и ДНО.</w:t>
        <w:tab/>
        <w:br/>
        <w:tab/>
        <w:t xml:space="preserve">Дисциплинарно разследващия орган и ДНО не са извършили задълбочена проверка и анализ на всички събрани доказателства, като са приели безкритично показанията на св. Господинов, Угренова и Миланов /намиращи се в близки родствени връзки/, а не са кредитирани показанията на св.Хасанов, Краев, Петров и др. свидетели.</w:t>
        <w:tab/>
        <w:br/>
        <w:tab/>
        <w:t xml:space="preserve">Предвид противоречието в събраните по дисциплинарното производство гласни доказателства, ДРО не е съобразил отразеното в представения Фиш за спешна медицинска помощ и сведенията на лицето С. Петров, извършил прегледа на Господинов, като в обобщената справка и становището относно проведеното дисциплинарно производство последните само са маркирани.</w:t>
        <w:tab/>
        <w:br/>
        <w:tab/>
        <w:t xml:space="preserve">Нелогичен е изводът, че престояването около 15 минути с белезници, с опити да се разкъса мрежеста ограда, впоследствие бягането с белезници до къщата на св.Угренова, престояване там с оплаквания за много стегнати белезници, не биха причинили охлузвания на ръката на Господинов, за които да няма никакви белези и зачервяване при извършения преглед и то около час и нещо след посочените събития, като такива не са установени и от полицейските органи при снемането на 14.10.2022 г. на сведенията от Господинов и за каквито не споменават и разпитаните в дисциплинарното производство свидетели.</w:t>
        <w:tab/>
        <w:br/>
        <w:tab/>
        <w:t xml:space="preserve">Съгласно разпоредбата на чл.207, ал.3 от ЗМВР, ДРО е длъжен да извърши всички процедурни действия за пълно, обективно и всестранно разследване, а ДНО, съгласно разпоредбата на чл.206, ал.4 от ЗМВР е длъжен да събере и оцени всички доказателства, включително събраните при одити или други проверки, както и доказателствата, посочени от държавния служител, което в случая не е осъществено в пълнота.</w:t>
        <w:tab/>
        <w:br/>
        <w:tab/>
        <w:t xml:space="preserve">Първоначално заявените от св. Господинов и св.Угренова данни за извършено полицейско насилие от страна на Димов, каквото не е установено от ДРО, наред с изложените от първоинстанционния съд разминавания и несъответствия в показанията им и показанията на останалите свидетели, разколебават достоверността на техните показания.</w:t>
        <w:tab/>
        <w:br/>
        <w:tab/>
        <w:t xml:space="preserve">ДРО не е събрал и данни съществувал ли е конфликт между посочените свидетели и Димов, за да се подложи на безпристрастна проверка показанията на всички замесени в случая.</w:t>
        <w:tab/>
        <w:br/>
        <w:tab/>
        <w:t xml:space="preserve">Предвид изложеното, настоящият състав, за разлика от първоинстанционния съд, намира, че при провеждане на дисциплинарното производство са допуснати нарушения на посочените по-горе разпоредби на ЗМВР, като така установените нарушения на административнопроизводствени правила са довели и до неправилно приложение на материалния закон и на служителя е наложено дисциплинарно наказание за деяние, което не е установено по категоричен и несъмнен начин.</w:t>
        <w:tab/>
        <w:br/>
        <w:tab/>
        <w:t xml:space="preserve">Неоснователен се явява и наведеният в касационната жалба довод за необоснованост на решението – съдът е обсъдил събраните по делото доказателства поотделно и в съвкупност и след анализа им аргументирано е изложил изводите си за незаконосъобразност на обжалваната заповед.</w:t>
        <w:tab/>
        <w:br/>
        <w:tab/>
        <w:t xml:space="preserve">С оглед изложените съображения,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При този изход на спора на ответната страна се дължат направените по делото разноски, изразяващи се в адвокатско възнаграждение в размер на 1 000 /хиляда/ лв., съгласно представен по делото договор за правна защита и съдействие (л.17). Възражението за прекомерност на адвокатското възнаграждение от страна на касатора е неоснователно, тъй като договореното и заплатено възнаграждение за един адвокат съответства на фактическата и правна сложност на спора и е към минималния размер, съгласно чл.8, ал.2, т.3 от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изр."първо", предл."първо"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294 от 03.08.2023 г., постановено по адм. дело № 94/2023 г. по описа на Административен съд - Сливен.</w:t>
        <w:tab/>
        <w:br/>
        <w:tab/>
        <w:t xml:space="preserve">ОСЪЖДА Министерство на вътрешните работи да заплати на Д. Димов от [населено място], обл. Сливен, с [ЕГН] сумата от 1 000 /хиляда/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