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№3645/26.03.2024 по адм. д. №9571/2023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3645 София, 26.03.2024 г. В ИМЕТО НА НАРОДА</w:t>
        <w:tab/>
        <w:br/>
        <w:tab/>
        <w:t xml:space="preserve">Върховният административен съд на Република България - Пето отделение, в съдебно заседание на седми март две хиляди и двадесет и четвърта година в състав: Председател: АННА ДИМИТРОВА Членове: ИЛИАНА СЛАВОВСКА НЕЛИ ДОНЧЕВА при секретар Мадлен Дукова и с участието на прокурора Веселин Найденов изслуша докладваното от председателя Анна Димитрова по административно дело № 9571/2023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кмета на район Витоша при Столична община, чрез процесуален представител, срещу решение № 4203/26.06.2023 г. по адм. дело №1496/2023 г. на Административен съд - София - град, с което е обявена за нищожна негова заповед №РТВ23 - РД56 -58/18.01.2023 г. Касаторът поддържа в касационната жалба и в съдебно заседание чрез процесуален представител, че обжалваното решение е неправилно - в противоречие с материалния закон, навежда и доводи за необоснованост и съдопроизводствено нарушение, иска отмяната му, отхвърляне на жалбата срещу заповедта, присъждане на юрисконсултско възнаграждение за двете съдебни инстанции и разноски за държавна такса за касационната инстанция, прави алтернативно възражение за прекомерност на адвокатското възнаграждение на другата страна.</w:t>
        <w:tab/>
        <w:br/>
        <w:tab/>
        <w:t xml:space="preserve">Ответникът по касационна жалба - Р. Станимирова като майка на малолетното дете Б. Димитрова, с адрес в гр. София, не взима становище по касационната жалба.</w:t>
        <w:tab/>
        <w:br/>
        <w:tab/>
        <w:t xml:space="preserve">Прокурорът от Върховната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За да се произнесе по същество на жалбата съдът взе предвид следното:</w:t>
        <w:tab/>
        <w:br/>
        <w:tab/>
        <w:t xml:space="preserve">За да постанови обжалваното решение, АССГ е взел предвид, че с обжалваната заповед, издадена на основание чл.46, ал.1, т.11 и т.12 от Закона за местното самоуправление и местната администрация и чл.10 от Наредбата за условията и реда за предоставяне и изплащане на средства от държавния бюджет за компенсиране на разходите, извършени от родителите за отглеждането и обучението на децата, които не са приети в държавни или общински училища поради липса на свободни места / НУРПИС/, е отказано поради липса на основанията в чл.3 НУРПИС изплащане на средства на жалбоподателката в качеството й на родител на Б. Димитрова, като са изложени мотиви, че детето е кандидатствало и е класирано за учебната [години] в детска градина №[номер] [учебно заведение], след което е отбелязано като елиминирано дете в системата на 30.09.2022 г.</w:t>
        <w:tab/>
        <w:br/>
        <w:tab/>
        <w:t xml:space="preserve">Първоинстанционният съд е приел, че актът е издаден от некомпетентен орган, тъй като според него със заповедта за делегиране на правомощия от кмета на Столична община на кметовете на райони са делегирани валидно единствено правомощията по чл.10, ал.2 НУРПИС, но не и тези по чл.8, ал.4 НУРПИС, тъй като последната разпоредба не съдържа възможност за делегиране на правомощията на кмета на общината. Предвид посочените в писмото факти, отказът за изплащане на средства е поради липса на условията по чл.3, ал.1, т.1 НУРПИС и в тази хипотеза отказът се постановява на основание чл.8, ал.4 НУРПИС и кметът на район е некомпетентен да постанови отказ на това основание.</w:t>
        <w:tab/>
        <w:br/>
        <w:tab/>
        <w:t xml:space="preserve">Настоящият съдебен състав намира решението за неправилно.</w:t>
        <w:tab/>
        <w:br/>
        <w:tab/>
        <w:t xml:space="preserve">Заповедта за делегиране на правомощия е издадена на основание чл.44, ал.1, т.1, т.8, т.9 и ал.2 от Закона за местното самоуправление и местната администрация /ЗМСМА/ във връзка със задълженията, възложени на общините с НУРПИС.С нея на кметовете на райони в Столична община е възложено да издават заповеди за определяне на размера на компенсацията за допустимите разходи за съответния период или за мотивиран отказ за изплащането на компенсация за недопустимите разходи, или за прекратяване на изплащането на компенсация. В чл.44, ал.1, т.9 ЗМСМА е предвидена законова възможност за кмета на общината да възлага свои функции на кметовете на райони. Тази законова възможност за делегиране на правомощията на кмета на общината, включително и тези по НУРПИС за отказ за изплащане на средства не е ограничена от специален закон, който да е равен по степен на ЗМСМА. Нормата на по - ниския по степен нормативен акт, като чл.8, ал.4 НУРПИС, следва да е съобразена с тази на по - високия по степен нормативен акт - чл.44, ал.1, т.9 ЗМСМА, предвид разпоредбите на чл.15 от Закона за нормативните актове. Поради посоченото чл.8, ал.4 НУРПИС няма характер на специална норма, която да дерогира разпоредбата на чл.44, ал.1, т.9 ЗМСМА. С оглед изложеното неправилна е преценката за липса на компетентност на издателя на оспорения административен акт и решението е постановено в нарушение на приложимата материалноправна норма на чл.44, ал.1, т.9 ЗМСМА. Решението е постановено и при съществени съдопроизводствени нарушения - частична липса на мотиви по чл.172а, ал.2 АПК, доколкото липсват мотиви относно отменителните основания по чл.146, т.2 - 5 АПК.</w:t>
        <w:tab/>
        <w:br/>
        <w:tab/>
        <w:t xml:space="preserve">Решението следва да бъде отменено като неправилно - постановено в нарушение на материалното право и при съществено съдопроизводствено нарушение и делото да се върне за ново разглеждане от друг състав на АССГ със задължителни указания за проверка на всички отменителни основания по чл.146 АПК, при съобразяване на изложеното в предходния абзац относно компетентността на издателя на акта. По направеното искане за присъждане на разноски и юрисконсултско възнаграждение следва да се произнесе втората първа инстанция на основание чл.226, ал.3 АПК, като вземе предвид изхода на делото по същество на спора.</w:t>
        <w:tab/>
        <w:br/>
        <w:tab/>
        <w:t xml:space="preserve">Воден от горното и на основание чл.222, ал.2, т.1 АПК Върховният административен съд, пето отделение</w:t>
        <w:tab/>
        <w:br/>
        <w:tab/>
        <w:t xml:space="preserve">РЕШИ:</w:t>
        <w:tab/>
        <w:br/>
        <w:tab/>
        <w:t xml:space="preserve">ОТМЕНЯ решение № 4203/26.06.2023 г. по адм. дело №1496/2023 г. на Административен съд - София - град.</w:t>
        <w:tab/>
        <w:br/>
        <w:tab/>
        <w:t xml:space="preserve">ВРЪЩА делото за ново разглеждане от друг състав на същия съд със задължителни указания в мотивите на решението.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