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№1658/04.04.2024 по гр. д. №2603/2023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1658</w:t>
        <w:tab/>
        <w:br/>
        <w:tab/>
        <w:t xml:space="preserve"/>
        <w:tab/>
        <w:br/>
        <w:tab/>
        <w:t xml:space="preserve"> София 04.04.2024г.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закрито заседание на четвърти април през две хиляди двадесет и четвърта година в състав:</w:t>
        <w:tab/>
        <w:br/>
        <w:tab/>
        <w:t xml:space="preserve"/>
        <w:tab/>
        <w:br/>
        <w:tab/>
        <w:t xml:space="preserve"> ПРЕДСЕДАТЕЛ: ЖИВА ДЕКОВА ЧЛЕНОВЕ: ИЛИЯНА ПАПАЗОВА</w:t>
        <w:tab/>
        <w:br/>
        <w:tab/>
        <w:t xml:space="preserve"/>
        <w:tab/>
        <w:br/>
        <w:tab/>
        <w:t xml:space="preserve"> ФИЛИП ВЛАДИМИРОВ </w:t>
        <w:tab/>
        <w:br/>
        <w:tab/>
        <w:t xml:space="preserve"/>
        <w:tab/>
        <w:br/>
        <w:tab/>
        <w:t xml:space="preserve">като изслуша докладваното от съдия Папазова гр. д.№ 2603 по описа за 2023г. на ІІІ г. о. и за да се произнесе взе пред вид следното :</w:t>
        <w:tab/>
        <w:br/>
        <w:tab/>
        <w:t xml:space="preserve"/>
        <w:tab/>
        <w:br/>
        <w:tab/>
        <w:t xml:space="preserve">Производството е с правно основание чл.248 ГПК.</w:t>
        <w:tab/>
        <w:br/>
        <w:tab/>
        <w:t xml:space="preserve"/>
        <w:tab/>
        <w:br/>
        <w:tab/>
        <w:t xml:space="preserve"> Постъпила е молба с вх.№ 4024 от 7.03.2024г., подадена от Я. П. П., чрез процесуалния представител адвокат Х., с искане за допълване на постановения по делото акт: определение № 909 от 29.02.2024г., в частта му за разноските с присъждане на разноски, на основание чл.38, ал.2 ЗЗД, за изготвяне и подаване на отговор на касационната жалба.</w:t>
        <w:tab/>
        <w:br/>
        <w:tab/>
        <w:t xml:space="preserve"/>
        <w:tab/>
        <w:br/>
        <w:tab/>
        <w:t xml:space="preserve"> В предоставения срок не е постъпило становище от ответната страна – ЗД „Дал Бог Живот и Здраве“ЕАД [населено място], надлежно уведомено за направеното искане на 20.03.2024г. чрез процесуалния представител адвокат С..</w:t>
        <w:tab/>
        <w:br/>
        <w:tab/>
        <w:t xml:space="preserve"/>
        <w:tab/>
        <w:br/>
        <w:tab/>
        <w:t xml:space="preserve">Настоящият състав на Върховен касационен съд, пред вид направеното искане, с оглед материалите по делото, съобразно закона и установената съдебна практика, намира следното:</w:t>
        <w:tab/>
        <w:br/>
        <w:tab/>
        <w:t xml:space="preserve"/>
        <w:tab/>
        <w:br/>
        <w:tab/>
        <w:t xml:space="preserve">С определение № 909 от 29.02.2024г. не е допуснато касационно обжалване на на въззивно решение № 27 от 24.01.2023г. по в. гр. д. № 569/2022г. на Апелативен съд Варна. При постановяване на акта си, съдът не се е произнесъл по своевременното направеното / с подадения отговор/ искане за присъждане на разноски, на основание чл.38, ал.2, вр. ал.1, т.2 ЗЗД за адвокатско възнаграждение.</w:t>
        <w:tab/>
        <w:br/>
        <w:tab/>
        <w:t xml:space="preserve"/>
        <w:tab/>
        <w:br/>
        <w:tab/>
        <w:t xml:space="preserve">Липсата на произнасяне по направено от страната искане е основание за допълване на постановения акт в частта му за разноските.</w:t>
        <w:tab/>
        <w:br/>
        <w:tab/>
        <w:t xml:space="preserve"/>
        <w:tab/>
        <w:br/>
        <w:tab/>
        <w:t xml:space="preserve">Съгласно правилото на чл.78, ал.3 ГПК /какъвто е настоящия случай/ и при заявено искане, съдът следва да присъди направените разноски за възнаграждение за един адвокат. Когато процесуалното представителство се осъществява по реда на чл.38, ал.2 ЗЗД размерът се определя от съда. Съобразявайки правното основание на спора /чл.432 КЗ/, интересът /молителят е ответник в производство по чл.288 ГПК, в което се преценява наличието или не на конкретно установени основания за допустимост/, видът и количеството на извършената работа /изготвяне на отговор при изяснена фактическа обстановка по спора, която не е предмет на разглеждане/ и с оглед приетото с решение на СЕС от 25 януари 2024 г. по дело C-438/22, настоящият съдебен състав намира, че следва да присъди адвокатско възнаграждение за изготвяне на отговор на касационна жалбав размер на 600лв.</w:t>
        <w:tab/>
        <w:br/>
        <w:tab/>
        <w:t xml:space="preserve"/>
        <w:tab/>
        <w:br/>
        <w:tab/>
        <w:t xml:space="preserve">С оглед изложеното, Върховен касационен съд, състав на Трето гражданско отделение</w:t>
        <w:tab/>
        <w:br/>
        <w:tab/>
        <w:t xml:space="preserve"/>
        <w:tab/>
        <w:br/>
        <w:tab/>
        <w:t xml:space="preserve"> О П Р Е Д Е Л И :</w:t>
        <w:tab/>
        <w:br/>
        <w:tab/>
        <w:t xml:space="preserve"/>
        <w:tab/>
        <w:br/>
        <w:tab/>
        <w:t xml:space="preserve">ДОПЪЛВА определение № 909 от 29.02.2024г по гр. д.№ 2603 по описа за 2023г. на Върховен касационен съд, в частта му за разноските както следва:</w:t>
        <w:tab/>
        <w:br/>
        <w:tab/>
        <w:t xml:space="preserve"/>
        <w:tab/>
        <w:br/>
        <w:tab/>
        <w:t xml:space="preserve">ОСЪЖДА „Застрахователно акционерно дружество ДаллБогг: Живот и Здраве“ЕАД [населено място], представлявано от изпълнителните директори И. и М. да заплати на адвокат Хр.Х., вписан в ДАК, с адрес на кантора: [населено място], [улица], офис № 10 сумата от 600лв. /шестстотин лева/, адвокатско възнаграждение за изготвяне на отговор на касационна жалба.</w:t>
        <w:tab/>
        <w:br/>
        <w:tab/>
        <w:t xml:space="preserve"/>
        <w:tab/>
        <w:br/>
        <w:tab/>
        <w:t xml:space="preserve">ОПРЕДЕЛЕНИЕТО не подлежи на обжалване.</w:t>
        <w:tab/>
        <w:br/>
        <w:tab/>
        <w:t xml:space="preserve"/>
        <w:tab/>
        <w:br/>
        <w:tab/>
        <w:t xml:space="preserve">ПРЕДСЕДАТЕЛ :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