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№2194/17.07.2023 по гр. д. №2751/2023 на ВКС, ГК, I г.о., докладвано от съдия Дияна Ценева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2194</w:t>
        <w:tab/>
        <w:br/>
        <w:tab/>
        <w:t xml:space="preserve"/>
        <w:tab/>
        <w:br/>
        <w:tab/>
        <w:t xml:space="preserve"> гр. София, 14.07.2023 г.</w:t>
        <w:tab/>
        <w:br/>
        <w:tab/>
        <w:t xml:space="preserve"/>
        <w:tab/>
        <w:br/>
        <w:tab/>
        <w:t xml:space="preserve"> ВЪРХОВЕН КАСАЦИОНЕН СЪД, 1-ВО ГРАЖДАНСКО</w:t>
        <w:tab/>
        <w:br/>
        <w:tab/>
        <w:t xml:space="preserve"/>
        <w:tab/>
        <w:br/>
        <w:tab/>
        <w:t xml:space="preserve">ОТДЕЛЕНИЕ 1-ВИ СЪСТАВ, в закрито заседание на четиринадесети юли през две хиляди двадесет и трета година в следния състав: Председател:Дияна Ценева</w:t>
        <w:tab/>
        <w:br/>
        <w:tab/>
        <w:t xml:space="preserve"/>
        <w:tab/>
        <w:br/>
        <w:tab/>
        <w:t xml:space="preserve"> Членове:Теодора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като разгледа докладваното от Дияна Ценева Касационно гражданско дело № 20238002102751 по описа за 2023 година</w:t>
        <w:tab/>
        <w:br/>
        <w:tab/>
        <w:t xml:space="preserve"/>
        <w:tab/>
        <w:br/>
        <w:tab/>
        <w:t xml:space="preserve"> Производството е по чл. 307, ал.1 ГПК.</w:t>
        <w:tab/>
        <w:br/>
        <w:tab/>
        <w:t xml:space="preserve"/>
        <w:tab/>
        <w:br/>
        <w:tab/>
        <w:t xml:space="preserve">Делото е образувано по молба от Б. П. Д., подадена чрез неговия пълномощник адв. Н. Р., за отмяна на влязлото в сила решение № 20223076 от 16.12.2021 г. по гр. д. №10071/2019 г. по описа на Софийски районен съд. С него е уважен предявен против молителя иск с правно основание чл. 108 ЗС за ревандикация на недвижим имот - апартамент № ....., представляващ самостоятелен обект в сграда с идентификатор ...... по КККР на гр. София, с административен адрес на имота гр. С., ж. к.“Л.“, бл. ......, вх. -....., ет. ....., ап. ..... .</w:t>
        <w:tab/>
        <w:br/>
        <w:tab/>
        <w:t xml:space="preserve"/>
        <w:tab/>
        <w:br/>
        <w:tab/>
        <w:t xml:space="preserve">Молителят се позовава на основанията за отмяна по чл. 303, ал.1, т.1, 2, 5 и 6 ГПК. Поддържа, че е узнал за постановеното решение на 08.11.2022 г., когато срещу него е извършен въвод в имота и е отстранен от владението му. В подадения писмен отговор на молбата за отмяна ответната страна Д. А. М. изразява чрез своя пълномощник адв. Цв. П. становище, че същата е неоснователна.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При извършената проверка настоящият състав намира, че молбата за отмяна е процесуално допустима на основанията по чл. 303, ал.1, т.1, 5 и 6 ГПК. Същата е подадена в тримесечния срок по чл. 305, ал.1, т. 1, считано от датата, на която молителят се е снабдил с представените писмени доказателства, съответно - в срока по чл. 303, ал.1, т. 5 ГПК от узнаване на решението. В молбата за отмяна са изложени конкретни обстоятелства, с които молителят обосновава наличието на тези основания, и са представени писмените доказателства, за които се твърди да са от значение за изхода на делото. Дали тези доказателства са новооткрити по смисъла на чл. 303, ал.1, т.1 ГПК е въпрос по същество, по който съдът ще вземе становище с решението си. В този смисъл молбата за отмяна в тази част формално отговаря на изискванията на чл. 306, ал.1 във вр. с чл. 260 и чл. 261 ГПК и следва да се допусне до разглеждане по същество.</w:t>
        <w:tab/>
        <w:br/>
        <w:tab/>
        <w:t xml:space="preserve"/>
        <w:tab/>
        <w:br/>
        <w:tab/>
        <w:t xml:space="preserve">Молбата за отмяна на основание чл. 303, ал.1, т.2 ГПК е процесуално недопустима и в тази част следва да се остави без разглеждане. Това основание изисква по надлежния съдебен ред да е установена неистинност на документ, на свидетелски показания или заключение на вещо лице, които да са обусловили изхода на спора, или по надлежния съдебен ред да е установено престъпно действие на страна, представител на страната, член на състава на съда или на връчител във връзка с решаване на делото. Няма колебания в съдебната практика и в правната теория, че „надлежният съдебен ред“ по смисъла на чл. 303, ал.1, т.2 ГПК е влязла в сила присъда или влязло в сила решение по чл. 124, ал. 5 ГПК, когато наказателното преследване е изключено поради някое от основанията по чл. 24, ал. 1, т. 2-5 НПК, или е спряно на някое от основанията по чл. 25, ал.1,т. т. 2 НПК и чл. 26 НПК, съответно - влязло в сила решение по чл. 124, ал.4 ГПК за установяване неистинност на документ. Молителят не твърди и не представя писмени доказателства за надлежно установяване на обстоятелствата, релевантни към основанието по чл. 303, ал.1, т.2 ГПК, поради което в тази част молбата за отмяна не отговаря на изискванията на чл. 306, ал.1 ГПК и следва да бъде оставена без разглеждане. В този смисъл са разясненията, дадени в т.10 от ТР № 7/2014 г. на ОСГТК на ВКС.</w:t>
        <w:tab/>
        <w:br/>
        <w:tab/>
        <w:t xml:space="preserve"/>
        <w:tab/>
        <w:br/>
        <w:tab/>
        <w:t xml:space="preserve"> Водим от гореизложеното съдът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до разглеждане по същество молбата на Б. П. Д., подадена чрез неговия пълномощник адв. Н. Р., за отмяна на основание чл. 303, ал.1, т.1, т.5 и т.6 ГПК на влязлото в сила решение № 20223076 от 16.12.2021 г. по гр. д. №10071/2019 г. по описа на Софийски районен съд.</w:t>
        <w:tab/>
        <w:br/>
        <w:tab/>
        <w:t xml:space="preserve"/>
        <w:tab/>
        <w:br/>
        <w:tab/>
        <w:t xml:space="preserve">ОСТАВЯ БЕЗ РАЗГЛЕЖДАНЕ молбата на Б. П. Д., подадена чрез неговия пълномощник адв. Н. Р., за отмяна на влязлото в сила решение № 20223076 от 16.12.2021 г. по гр. д. №10071/2019 г. по описа на Софийски районен съд на основание чл. 303, ал.1, т.2 ГПК.</w:t>
        <w:tab/>
        <w:br/>
        <w:tab/>
        <w:t xml:space="preserve"/>
        <w:tab/>
        <w:br/>
        <w:tab/>
        <w:t xml:space="preserve">ОПРЕДЕЛЕНИЕТО, с което молбата за отмяна се оставя без разглеждане, може да се обжалва с частна касационна жалба от молителя в едноседмичен срок от съобщаването му.</w:t>
        <w:tab/>
        <w:br/>
        <w:tab/>
        <w:t xml:space="preserve"/>
        <w:tab/>
        <w:br/>
        <w:tab/>
        <w:t xml:space="preserve">След влизане в сила на прекратителното определение делото да се докладва на председателя на първо гражданско отделение за насрочването му в открито съдебно заседание.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