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№2867/11.03.2024 по адм. д. №9835/2023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2867 София, 11.03.2024 г. В ИМЕТО НА НАРОДА</w:t>
        <w:tab/>
        <w:br/>
        <w:tab/>
        <w:t xml:space="preserve">Върховният административен съд на Република България - Седмо отделение, в съдебно заседание на двадесет и девети януари две хиляди и двадесет и четвърта година в състав: Председател: ДАНИЕЛА МАВРОДИЕВА Членове: КАЛИНА АРНАУДОВА ВЕСЕЛА АНДОНОВА при секретар Маринела Цветанова и с участието на прокурора Виржиния Димитрова изслуша докладваното от председателя Даниела Мавродиева по административно дело № 9835/2023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Столична община, гр. София, [улица], срещу Решение №4993 от 21.07.2023 г. на Административен съд София - град (АССГ) по адм. дело №11780/2022 г.</w:t>
        <w:tab/>
        <w:br/>
        <w:tab/>
        <w:t xml:space="preserve">С обжалваното решение съдът е отхвърлил жалбата на Общината срещу Решение от 08.12.2022 г. на ръководителя на Управляващия орган (УО) на Оперативна програма Околна среда 2014 - 2020 г. (ОПОС), с което е отказано да бъде верифицирана сума в размер на 434 944,91 лева и не е призната съответстващата на нея сума на собствено финансиране в размер на 198 439,27 лева съгласно Административен договор за предоставяне на безвъзмездна помощ №BG16M1OP002-1.020-0001-C01 от 01.02.2022 г., включени в Искане за междинно плащане №4 от 06.12.2022 г.</w:t>
        <w:tab/>
        <w:br/>
        <w:tab/>
        <w:t xml:space="preserve">Касационният жалбоподател Столична Община, счита решението за неправилно поради нарушение на материалния закон, съществено нарушение на съдопроизводствените правила и необоснованост отменителни основания по чл. 209, т. 3 АПК.</w:t>
        <w:tab/>
        <w:br/>
        <w:tab/>
        <w:t xml:space="preserve">Касаторът твърди неправилност на изводите на съда, че издаденият от УО на ОПОС акт е в съответната законоустановена форма и при валидно правно основание. Посочва, че от една страна от УО, се сочи, че основанието за издаването на акта са разпоредбите на чл. 60 и чл. 62 от Закона за управление на средствата от Европейските фондове при споделено управление (ЗУСЕФСУ), които касаят верифицирането на разходите, а от друга страна в съдържателната си част решението на УО касае реализирането на финансова корекция, което не кореспондира с посоченото правно основание. Счита за неправилни изводите на съда, че при постановяване на административния акт е спазена процедурата по издаването му, като съдът не е преценил, че на практика УО е кумулирал (смесил) в един акт процедура по верификация и процедура по изпълнение на финансови корекции, които са самостоятелни такива и редът за обжалване на актовете от тях е независим и различен.</w:t>
        <w:tab/>
        <w:br/>
        <w:tab/>
        <w:t xml:space="preserve">Излага подробна съдебна практика в полза на защитната си теза и счита за неправилни изводите на съда, че определената по-рано финансова корекция е редовно основание за постановяване на отказ за верифициране на допустими средства. Сочи, че финансовата корекция не е основание за отказ от верификация, а основание за намаляване на размера на вече верифицираните разходи, като евентуалното изпълнение не следва да се извършва в единен акт с този за верификация.</w:t>
        <w:tab/>
        <w:br/>
        <w:tab/>
        <w:t xml:space="preserve">С подробни аргументи твърди, че обжалваното решение е немотивирано и необосновано, като от страна на съда не е извършен анализ и обсъждане на изложените от него оплаквания, че актът е материално незаконосъобразен. Твърди, че първоинстанционният съд не е изложил собствени мотиви за допуснатото незаконосъобразно смесване на процедурите по верификация и извършване на финансова корекция по реда на чл. 62 и чл. 75, ал. 1 ЗУСЕФСУ, с което счита, че постановеното решение е издадено при съществено нарушение на съдопроизводствените правила, водещи до неговата отмяна.</w:t>
        <w:tab/>
        <w:br/>
        <w:tab/>
        <w:t xml:space="preserve">Моли съда да отмени обжалваното решение и да постанови друго по същество на спора, с което да отмени издаденият административен акт като незаконосъобразен, алтернативно - делото да бъде върнато за ново разглеждане от друг състав на съда. Претендира присъждане на направените разноски, съгласно представен списък за двете съдебни инстанции.</w:t>
        <w:tab/>
        <w:br/>
        <w:tab/>
        <w:t xml:space="preserve">Касаторът се представлява от адвокат С. Джамбазов Адвокатска колегия Смолян.</w:t>
        <w:tab/>
        <w:br/>
        <w:tab/>
        <w:t xml:space="preserve">Ответникът ръководителят на УО на ОПОС, изразява становище за неоснователност на касационната жалба.</w:t>
        <w:tab/>
        <w:br/>
        <w:tab/>
        <w:t xml:space="preserve">Моли съда да остави в сила обжалваното решение. Прави възражение за прекомерност на претендираното от касатора адвокатско възнаграждение, предвид липса на фактическа и правна сложност на делото. Претендира присъждане на юрисконсултско възнаграждение.</w:t>
        <w:tab/>
        <w:br/>
        <w:tab/>
        <w:t xml:space="preserve">Ответникът се представлява от юрисконсулт С. Киров.</w:t>
        <w:tab/>
        <w:br/>
        <w:tab/>
        <w:t xml:space="preserve">Представителят на Върховната прокуратура дава заключение за 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е приел от фактическа страна следното:</w:t>
        <w:tab/>
        <w:br/>
        <w:tab/>
        <w:t xml:space="preserve">На 01.02.2022 г. между ръководителя на УО на ОПОС и Столична община е сключен Договор №Д-34-1 за предоставяне на безвъзмездна финансова помощ чрез директно предоставяне по процедура №BG16M1OP002-1.020 Изграждане на ВиК инфраструктура в Столична община по приоритетна ос 1 Води. Общият размер на бюджета на проекта, включващ средства от Кохезионния фонд на ЕС, национално съфинансиране и собствен принос е в размер на 140 495 700, 84 лева.</w:t>
        <w:tab/>
        <w:br/>
        <w:tab/>
        <w:t xml:space="preserve">На 29.11.2022 г., с решение на ръководителя на УО на ОПОС на Столична община, е определена финансова корекция в размер на 10 % от засегнатите от нарушението разходи по Договор № СОА22-ДГ55-612/27.09.2022 г. с изпълнител ДЗЗД СПСОВ-Кубратово на стойност 47 474 777 лв.</w:t>
        <w:tab/>
        <w:br/>
        <w:tab/>
        <w:t xml:space="preserve">На 29.11.2022 г., с решение на ръководителя на УО на ОПОС на Столична община, е определена финансова корекция в размер на 5% от засегнатите от нарушението разходи по Договор № СОА22- ДГ55-648/14.10.2022 г. с изпълнител София Аквапроджект ДЗЗД на стойност 1 595 505 лв.</w:t>
        <w:tab/>
        <w:br/>
        <w:tab/>
        <w:t xml:space="preserve">На 08.12.2022 г., във връзка със заявено от Столична община Искане за междинно плащане по проекта № 4/06.12.2022 г. на стойност 4 459 012,45 лв., ръководителят на УО на ОП Околна среда 2014 - 2020 г. е издал решение, с което от една страна е одобрил сума за плащане по искането в размер на 4 024 067,54 лв., а от друга страна е намалил размера на верифицираната сума с 434 944,91 лв. за сметка на БФП и не е признал съответстващата според АДБФП на нея сума на собствено финансиране в размер на 198 439,27 лв. както следва:</w:t>
        <w:tab/>
        <w:br/>
        <w:tab/>
        <w:t xml:space="preserve">1. На основание чл. 75, ал. 1, във връзка с чл. 71, ал. 1 и ал. 2 ЗУСЕФСУ е извършена финансова корекция и не е одобрено възстановяването на бенефицира Столична община на сума в размер на 423 988,58 лв. от БФП и не е призната съответстващата според АДБФП на нея сума на собствено финансиране в размер на 193 440,55 лв. от поисканите за верифициране от бенефициера разходи в размер на 6 174 291,27 лв. по Фактура № 0100000001/24.11.2022 г. по дейност № 1 Инженеринг за обект Реконструкция, модернизация и доизграждане на СГПСОВ - Кубратово, от бюджетни редове както следва: I.1.1 Разходи за проектиране за обект Реконструкция, модернизация и доизграждане на СГПСОВ - Кубратово (дейност 1) - 4008,83 лв. от БФП и 1 828,99 лв., съответстваща според АДБФП на нея сума на собствено финансиране; I.1.2 Разходи за проектиране за обект Реконструкция, модернизация и доизграждане на СГПСОВ - Кубратово (дейност 1) - 14 694,25 лв. от БФП и 6 704,10 лв., съответстваща според АДБФП на нея сума на собствено финансиране; I.1.11 Разходи за авторски надзор за обект Реконструкция, модернизация и доизграждане на СГПСОВ - Кубратово (дейност 1) - 890,86 лв. от БФП и 406,44 лв., съответстваща според АДБФП на нея сума на собствено финансиране; I.1.12 Разходи за авторски надзор за обект Реконструкция, модернизация и доизграждане на СГПСОВ - Кубратово (дейност 1) - 3 265,39 лв. от БФП и 1 489,80 лв., съответстваща според АДБФП на нея сума на собствено финансиране; II.2.1 Разходи за материални активи - технологично оборудване на СГПСОВ - Кубратово (дейност 1) - 52 033,98 лв. от БФП и 23 739,98 лв., съответстваща според АДБФП на нея сума на собствено финансиране; II.2.2 Разходи за материални активи - технологично оборудване на СГПСОВ - Кубратово (дейност 1) - 204 146,40 лв. от БФП и 93 139,76 лв., съответстваща според АДБФП на нея сума на собствено финансиране; V.5.1 Разходи за СМР за обект Реконструкция, модернизация и доизграждане на СГПСОВ - Кубратово (дейност 1) - 33 944,49 лв. от БФП и 15 486,84 лв., съответстваща според АДБФП на нея сума на собствено финансиране и V.5.2 Разходи за СМР за обект Реконструкция, модернизация и доизграждане на СГПСОВ - Кубратово (дейност 1) - 111 004,38 лв. от БФП и 50 644,64 лв., съответстваща според АДБФП на нея сума на собствено финансиране, поради определена финансова корекция в размер на 10 % от стойността на засегнатите от нередността разходи по договор №СОА22-ДГ55-612/27.09.2022 г., с изпълнител ДЗЗД СПСОВ-Кубратово, определена на основание чл. 70, ал. 1, т. 9 ЗУСЕФСУ с Решение на Ръководителя на УО на ОПОС от 29.11.2022 г.</w:t>
        <w:tab/>
        <w:br/>
        <w:tab/>
        <w:t xml:space="preserve">2. На основание чл. 75, ал. 1, във връзка с чл. 71, ал. 1 и ал. 2 ЗУСЕФСУ, е извършена финансова корекция и не е одобрено възстановяването на бенефициера на сума в размер на 10 956,33 лв. от БФП и не е призната съответстващата според АДБФП на нея сума на собствено финансиране в размер на 4 998,72 лв. от поисканите за верифициране от бенефициера разходи в размер на 319 101,00 лв. по Фактура № 0000000001/16.11.2022 г. по дейност № 11 Организация и управление на проекта, от бюджетни редове както следва: VII.8.1 Организация и управление на проекта (дейност 11) - 9 073,51 лв. от БФП и 4 139,70 лв., съответстваща според АДБФП на нея сума на собствено финансиране и VII.8.2 Организация и управление на проекта (дейност 11) - 1 882,82 лв. от БФП и 859,02 лв., съответстваща според АДБФП на нея сума на собствено финансиране, поради определена финансова корекция в размер на 5 % от стойността на засегнатите от нередността разходи по договор № СОА22- ДГ55-648/14.10.2022 г. с изпълнител Обединение София Аквапроджект ДЗЗД, определена на основание чл. 70, ал. 1, т. 9 ЗУСЕФСУ с Решение на Ръководителя на УО на ОПОС от 29.11.2022 г.</w:t>
        <w:tab/>
        <w:br/>
        <w:tab/>
        <w:t xml:space="preserve">Представена е Заповед №РД-913 от 10.10.2022 г. на министъра на околната среда и водите, с която издателят на административния акт е определен за ръководител на УО на ОПОС.</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в съответствие с материалния закон и неговата цел.</w:t>
        <w:tab/>
        <w:br/>
        <w:tab/>
        <w:t xml:space="preserve">Съдът е приел за неоснователни твърденията на Столична община, че в издаденото решение е смесена процедурата по верификация на разходите и извършване на финансова корекция, също така и че в акта липсват изложени от органа мотиви и е нарушена разпоредбата на чл. 35 АПК.</w:t>
        <w:tab/>
        <w:br/>
        <w:tab/>
        <w:t xml:space="preserve">Позовавайки се на законовите разпоредби, е счел, че издаденото решение от УО на ОПОС съответства на материалния закон и е приел, че правилно отказът за верификация на посочените суми е издаден поради установени нередности и определена финансова корекция с решения на ръководителя на УО на ОПОС от 29.11.2022 г., издадени и връчени на страната преди започване на административното производство по Искане за междинно плащане № 4.</w:t>
        <w:tab/>
        <w:br/>
        <w:tab/>
        <w:t xml:space="preserve">Според съда издаденият административен акт е подробно мотивиран, като е посочено по кои бюджетни редове не е одобрено възстановяването на бенефициера на конкретни суми, по кои дейности, за какви цели по двата договора са извършени плащания, като е посочена и конкретно фактура, издадена от съответния изпълнител.</w:t>
        <w:tab/>
        <w:br/>
        <w:tab/>
        <w:t xml:space="preserve">Първоинстанционният съд е приел, че при издаване на административния акт органът е съобразил и целта на закона да се верифицират само разходи, които не са засегнати от нарушения.</w:t>
        <w:tab/>
        <w:br/>
        <w:tab/>
        <w:t xml:space="preserve">Въз основа на горното, съдът е направил извод за неоснователност на жалбата и я отхвърля.</w:t>
        <w:tab/>
        <w:br/>
        <w:tab/>
        <w:t xml:space="preserve">Решението е неправилно.</w:t>
        <w:tab/>
        <w:br/>
        <w:tab/>
        <w:t xml:space="preserve">Неоснователни са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доводите на жалбоподателя,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От съдържанието на акта е видно, че същият е издаден на основание чл. 60, ал. 1 и чл. 62, ал. 1 ЗУСЕФСУ (загл. изм. ДВ, бр. 51 от 2022 г., в сила от 1.07.2022 г.). От фактическа страна с решението си УО е намалил размера на верифицираните суми със 434 944,91 лв. за сметка на БФП и не е признал съответстващата според АДБФП на нея сума на собственото финансиране в размер на 198 439,27 лв., тъй като е приел, че сумите включват разходи, засегнати от нарушения, за които са определени финансови корекции, като актът е мотивиран и с разпоредбите на чл. 75, ал. 1 и чл. 71, ал. 1 и ал. 2 ЗУСЕФСУ.</w:t>
        <w:tab/>
        <w:br/>
        <w:tab/>
        <w:t xml:space="preserve">Следва да се посочи, че разпоредбите регламентиращи производството по верификация на разходи се съдържат в чл. 60 - 68 ЗУСЕФСУ. Съгласно сочените разпоредби, междинни и окончателни плащания се извършват след верифициране с цел потвърждаване допустимостта на извършените разходи и при наличието на физически и финансов напредък на проекта. Общите условия за допустимост на разходите са изложени в чл. 57 и 58 ЗУСЕФСУ (загл. изм. ДВ, бр. 51 от 2022 г., в сила от 1.07.2022 г.). Верифицирането (признаването) на извършените разходи по изпълнението е предпоставено от преценката на тяхната допустимост с оглед съответствието им с нормативно регламентираните условия.</w:t>
        <w:tab/>
        <w:br/>
        <w:tab/>
        <w:t xml:space="preserve">Противно на приетото от първоинстанционния съд, в настоящия случай с решението си органът по същество е отказал верификация на разходи по проекта поради извършени финансови корекции и недопустимо е смесил процедурите. Производството по верифициране на разходите се осъществява по реда на Глава пета Финансово управление и контрол, Раздел II Плащания, верифициране и сертифициране на разходи, като в случай на отказ от верификация се издава акт по чл. 64, ал. 3, който като индивидуален административен акт (ИАА) подлежи на обжалване по реда на чл. 145 и сл. АПК.</w:t>
        <w:tab/>
        <w:br/>
        <w:tab/>
        <w:t xml:space="preserve">В Раздел III Администриране на нередности и извършване на финансови корекции е уреден редът за определяне на финансова корекция и съответно нейното извършване. Извършването на корекцията (чл. 75) следва да се разграничава от определянето й с акта по чл. 73, ал. 1 ЗУСЕФСУ. Процедурата по извършването й е регламентирана в чл. 75 ЗУСЕФСУ, като може да се осъществи от плащания по проекта, в които са включени засегнатите от нарушението разходи, а след окончателното плащане по проекта и като публично вземане съгласно чл. 162, ал. 2, т. 8 от Данъчно-осигурителния процесуален кодекс.</w:t>
        <w:tab/>
        <w:br/>
        <w:tab/>
        <w:t xml:space="preserve">В случая има разминаване между посочените правни основания в мотивите и разпоредителната част на решението. Налице е смесване, чрез поставяне в един акт на правна квалификация по чл. 62 и чл. 75 от процесния закон, на две процедури, а именно: процедурата по верификация на разходи и тази по извършване на финансовите корекции, засягащи допустимите разходи.</w:t>
        <w:tab/>
        <w:br/>
        <w:tab/>
        <w:t xml:space="preserve">В настоящия случай не е ясна волята на административния орган - дали извършва финансова корекция по реда на чл. 75, ал. 1 ЗУСЕФСУ или не верифицира процесните разходи поради висящото производство по определяне на финансова корекция. В случая, както вече беше посочено, ръководителят на УО е извършил смесване на отказа за верификация на недопустимите разходи и извършването на финансовите корекции, засягащи допустимите разходи. Това смесване на резултата от различни производства в един акт прави невъзможна проверката за законосъобразност на оспорения акт и препятства правото на защита на бенефициера и възможността му да сочи и представя доказателства.</w:t>
        <w:tab/>
        <w:br/>
        <w:tab/>
        <w:t xml:space="preserve">Правилното отнасяне на фактическите обстоятелства към конкретната правна норма, която се твърди, че е нарушена, е условие за законосъобразност на акта. Излагането на фактически и правни основания, които си кореспондират, е изискване за законосъобразност на административния акт, съгласно чл. 59, ал. 2, т. 4 АПК. Тяхното наличие е предпоставка както адресатът на акта да упражни конституционното си право на защита, така и съдът да изпълни задължението си да осъществи контрол за законност на акт. Липсата на фактически и правни основания или тяхното несъответствие на предмета на акта е самостоятелно основание за отмяна на акта.</w:t>
        <w:tab/>
        <w:br/>
        <w:tab/>
        <w:t xml:space="preserve">Видно от изложеното, доводите на касатора за противоречие на обжалваното съдебно решение с материалния закон, са основателни. Съдът неправилно е тълкувал и приложил материалния закон, поради което решението му, като неправилно, следва да бъде отменено. Делото е изяснено от фактическа и правна страна и съдът следва да постанови решение, с което да отмени решение от 08.12.2022 г. на ръководителя на Управляващия орган на Оперативна програма Околна среда 2014-2020 г. като и да изпрати преписката на административния орган за ново произнасянето по Искането за междинно плащане по проекта № 4/06.12.2022 г. на Столична община. С оглед на чл. 174 АПК съдът следва да определи срок на органа за произнасяне. Отчитайки характера на отменения акт и разпоредбата на чл. 62, ал. 1 ЗУСЕФСУ съдът определя 80 - дневен на органа за произнасяне.</w:t>
        <w:tab/>
        <w:br/>
        <w:tab/>
        <w:t xml:space="preserve">С оглед на изхода от спора, направено от касатора искане и на основание чл. 143 АПК, съдът следва да осъди Министерството на околната среда и водите юридическото лице, в чиято структура е органът - ответник, да заплати на касатора направените по делото разноски. Видно от доказателствата по делото същите са в общ размер на 72 163,66 лв., от които по 1 700,00 лв. държавна такса за двете съдебни инстанции и 68 763,66 лв. (34 381,83 + 34 381,83) представляващи договорено и заплатено адвокатско възнаграждение за процесуално представителство пред двете инстанции, съгласно представените фактури и платежни нареждания за извършените преводи. Възражението за прекомерност на адвокатското възнаграждение е основателно, предвид фактическата и правна сложност на делото, с оглед на което същото следва да бъде намалено на 19 100 лева за всяка инстанция или 38 200 лева за двете инстанции, като общият размер на разноските възлиза на 41 600 лева.</w:t>
        <w:tab/>
        <w:br/>
        <w:tab/>
        <w:t xml:space="preserve">Воден от горното и на основание чл. 221, ал. 2 във вр. с чл. 222, ал. 1 АПК Върховният административен съд</w:t>
        <w:tab/>
        <w:br/>
        <w:tab/>
        <w:t xml:space="preserve">РЕШИ:</w:t>
        <w:tab/>
        <w:br/>
        <w:tab/>
        <w:t xml:space="preserve">ОТМЕНЯ Решение №4993 от 21.07.2023 г. на Административен съд София - град по адм. дело №11780/2022 г. и вместо него ПОСТАНОВЯВА:</w:t>
        <w:tab/>
        <w:br/>
        <w:tab/>
        <w:t xml:space="preserve">ОТМЕНЯ решение от 08.12.2022 г. на ръководителя на Управляващия орган на Оперативна програма Околна среда 2014 2020 г.</w:t>
        <w:tab/>
        <w:br/>
        <w:tab/>
        <w:t xml:space="preserve">ИЗПРАЩА преписката на ръководителя на Управляващия орган на Оперативна програма Околна среда 2014 - 2020 г. за ново произнасяне по Искане за междинно плащане по проекта № 4/06.12.2022 г. на Столична община.</w:t>
        <w:tab/>
        <w:br/>
        <w:tab/>
        <w:t xml:space="preserve">ОПРЕДЕЛЯ 80-дневен срок за произнасяне.</w:t>
        <w:tab/>
        <w:br/>
        <w:tab/>
        <w:t xml:space="preserve">ОСЪЖДА Министерството на околната среда и водите, седалище и адрес гр. София,[адрес] да заплати на Столична община, седалище и адрес гр. София, [улица], разноски по делото в размер на 41 600 (четиридесет и една хиляди и шестстотин)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