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№11024/14.11.2023 по адм. д. №9978/2023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11024 София, 14.11.2023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ноември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Малина Ачкаканова изслуша докладваното от председателя Румяна Борисова по административно дело № 9978/2023 г.</w:t>
        <w:tab/>
        <w:br/>
        <w:tab/>
        <w:t xml:space="preserve">Производството е по реда на чл.216 от Закона за обществените поръчки /ЗОП/ вр. с чл.208 и следващите от Административнопроцесуалния кодекс /АПК/.</w:t>
        <w:tab/>
        <w:br/>
        <w:tab/>
        <w:t xml:space="preserve">1. Подадена е касационна жалба на „България САТ„ ЕАД, гр. София, представлявано изпълнителния директор М. Заяков и процесуален представител адвокат Петков срещу решение №940 от 28.09.2023г. /неправилно вписана дата в касационната жалба 28.8.2023г./, постановено по преписка №КЗК-587 от 2023г. на Комисията за защита на конкуренцията, с което е оставена без уважение жалба на „БЪЛГАРИЯ САТ“ ЕАД срещу Решение № D 25167174/07.07.2023 г./ в жалбата до КЗК е посочена заповед №10-327 от 7.7.2023г./ на генералния директор на Българската национална телевизия, за определяне на изпълнител на обществена поръчка с предмет: „Пренос и сателитно разпространение на програма БНТ 4 за територията на Европа и други континенти“, открита с решение № F 340793/16.03.2023 г. на възложителя. Твърди се неправилност на решението на Комисията за защита на конкуренцията поради нарушение на материалния закон – касационно основание по чл.209 т.3 от АПК. Развиват се много подробни доводи в касационната жалба. Иска отмяна на решението на Комисията за защита на конкуренцията, уважаване на жалбата и връщане на преписката на възложителя на етап разглеждане на техническите предложения на участниците.</w:t>
        <w:tab/>
        <w:br/>
        <w:tab/>
        <w:t xml:space="preserve">По делото по така подадената касационна жалба е постъпил отговор от 27.10.2023г. на Българската национална телевизия, чрез процесуалния представител. Поддържа се правилност на решението на Комисията за защита на конкуренцията и се претендира заплащане на разноските за тази инстанция.</w:t>
        <w:tab/>
        <w:br/>
        <w:tab/>
        <w:t xml:space="preserve">По делото е постъпило становище от 2.11.2023г. и от „Виваком България“ ЕАД, чрез процесуалния представител юрисконсулт, в което се поддържа правилност на решението на Комисията за защита на конкуренцията и се претендира заплащане на юрисконсултско възнаграждение.</w:t>
        <w:tab/>
        <w:br/>
        <w:tab/>
        <w:t xml:space="preserve">2. Подадена е и жалба от Българската национална телевизия, представлявана от генералния директор Е. Кошлуков и процесуален представител адвокат Събев, приложена към адм. дело №10567 по описа за 2023 г., присъединено към настоящето, срещу решение №940 от 28.9.2023г., постановено по преписка №КЗК-587 от 2023г. в частта, с която в полза на телевизията са присъдени разноски в размер само на 2000 лв., при претенция 29640 лв. Твърди, че решението в тази част е неправилно и иска отмяната му. Развиват се подробни съображения предвид Наредба №1 от 9.7.2004г. за минималните размери на адвокатските възнаграждения.</w:t>
        <w:tab/>
        <w:br/>
        <w:tab/>
        <w:t xml:space="preserve">По така подадената жалба е постъпило становище от 6.11.2023г. от „България Сат“ ЕАД, в което се поддържа само недопустимост на жалбата срещу тази част от решението на КЗК. Развиват се доводи в тази насока.</w:t>
        <w:tab/>
        <w:br/>
        <w:tab/>
        <w:t xml:space="preserve">Представителят на Върховна административна прокуратура дава много подробно мотивирано заключение за основателност на касационната жалба на „България САТ“ ЕАД и неоснователност на жалбата на Българската национална телевизия.</w:t>
        <w:tab/>
        <w:br/>
        <w:tab/>
        <w:t xml:space="preserve">Върховният административен съд, четвърто отделение като взе предвид разпоредбите на чл.218 и сл. от АПК, приема за установено следното:</w:t>
        <w:tab/>
        <w:br/>
        <w:tab/>
        <w:t xml:space="preserve">Предмет на контрол пред настоящата касационна инстанция е решение №940 от 28.09.2023г., постановено по преписка №КЗК-587 от 2023г. на Комисията за защита на конкуренцията. С него е оставена без уважение жалба на „БЪЛГАРИЯ САТ“ ЕАД срещу решение № D 25167174/07.07.2023 г./ в жалбата до КЗК и в касационната жалба е посочена заповед №10-327 от 7.7.2023г./ на генералния директор на Българската национална телевизия, за определяне на изпълнител на обществена поръчка с предмет: „Пренос и сателитно разпространение на програма БНТ 4 за територията на Европа и други континенти“, открита с решение № F 340793/16.03.2023 г. на възложителя и са присъдени разноски.</w:t>
        <w:tab/>
        <w:br/>
        <w:tab/>
        <w:t xml:space="preserve">Комисията за защита на конкуренцията е била сезирана с жалба на дружеството с основно възражение срещу избора на изпълнител „Виваком България“ ЕАД с оплакване за неправилно съобразяване на възложителя, въз основа на доклада на помощния орган, с липсата на деклариране на обстоятелства от избрания относно използване на капацитета на трети лица. Комисията за защита на конкуренцията е приела, че не е налице нарушение, тъй като техническата спецификация не поставя изискване към участниците в процедурата да представят доказателства към техническата оферта за основанията, които им позволяват да ползват изискуемия спътник и геостационарната орбита. Начинът, по който били формулирани изискванията по т. 1.5 до т. 1.8. вкл. от Техническата спецификация, показва, че участниците следвало само да заявят информацията в техническите предложения. В хода на процедурата помощният орган на възложителя следвало да я провери при спазване на изискванията, разписани в ЗОП.</w:t>
        <w:tab/>
        <w:br/>
        <w:tab/>
        <w:t xml:space="preserve">Решението на Комисията за защита на конкуренцията е неправилно, постановено при неяснота на фактическите установявания и необоснованост – касационни основания по чл.209 т.3 от АПК.</w:t>
        <w:tab/>
        <w:br/>
        <w:tab/>
        <w:t xml:space="preserve">Спорният фактически въпрос, поставен в жалбата на дружеството е – ще използва ли класирания на първо място участник капацитета на трето лице и по смисъла на Закона за обществените поръчки - налага ли се представяне на еЕДОП в тази връзка. Специфичността на конкретния случай по жалбата пред КЗК е сателитното разпространение, което се осъществява по определен технически начин – сателит в определена орбитална позиция. Предвид твърдението на касатора, че той е единствен такъв със съответения радиочестотен спектър и съответно лицензионно разрешение, както и данните, че класирания на първо място Виваком ще използва “Intelsat”, то липсата на каквото и да било обсъждане в тази насока, преценка на решението на възложителя относно техническите характеристики и възможности, както и данните дали тази информация следва да бъде и декларирана и доказана, както и дали следва да бъде подаван еЕДОП на друго лице, правят акта на КЗК невъзможен за преценка пред настоящата инстанция.</w:t>
        <w:tab/>
        <w:br/>
        <w:tab/>
        <w:t xml:space="preserve">Решението на Комисията за защита на конкуренцията следва да бъде отменено изцяло, във всички негови части и преписката да бъде върната за ново произнасяне. Да се направят фактически установявания при подробен и ясен, безпротиворечив преглед на представените данни към предложението на Виваком България ЕАД и на всички участници, предвид внимателно и конкретно преценяване на много специфичните технически изисквания на възложителя и предмета на обществената поръчка.</w:t>
        <w:tab/>
        <w:br/>
        <w:tab/>
        <w:t xml:space="preserve">Всички въпроси относно направените разноски ще бъдат разгледани и преценявани отново при новото разглеждане на преписката от Комисията за защита на конкуренцията.</w:t>
        <w:tab/>
        <w:br/>
        <w:tab/>
        <w:t xml:space="preserve">Предвид така изложените мотиви и на основание чл.221 ал.2 , вр. с чл.222 ал.2 т.1 от Административнопроцесуалния кодекс /АПК/,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№940 от 28.09.2023г. /неправилно вписана дата в касационната жалба 28.8.2023г./, постановено по преписка №КЗК-587 от 2023г. на Комисията за защита на конкуренцията и</w:t>
        <w:tab/>
        <w:br/>
        <w:tab/>
        <w:t xml:space="preserve">ВРЪЩА делото като преписка на Комисията за защита на конкуренцията за ново произнасяне.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