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№3805/01.04.2024 по адм. д. №10099/2023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3805 София, 01.04.2024 г. 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Симона Попова изслуша докладваното от съдията Василка Шаламанова по административно дело № 10099/2023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П. Панков, [ЕГН], чрез процесуалния му представител адв. Илиева, срещу Решение № 98/20.07.2023 г., постановено по адм. дело № 59/2023 г. по описа на Административен съд – Търговище, с което е отхвърлена жалбата му срещу Ревизионен акт (РА) № Р-03002522002209-091-001/29.11.2022 г., на органи по приходите при Териториална дирекция (ТД) на Национална агенция за приходите (НАП), потвърден с Решение № 293/20.02.2023 г. на Директора на Дирекция „Обжалване и данъчно-осигурителна практика“ („ОДОП“) – Варна при Централно управление (ЦУ) на НАП.</w:t>
        <w:tab/>
        <w:br/>
        <w:tab/>
        <w:t xml:space="preserve">В касационната жалба се съдържат доводи за неправилност на първоинстанционното решение поради нарушение на материалния закон, съществено нарушение на съпроизводствените правила и необоснованост – касационно основание по чл. 209, т. 3 от АПК. Твърди се, че установяването на правопораждащи факти за данъчните задължения не може да бъде извършено извън обхвата на ревизията. Излага доводи, че реализацията на облагаемия оборот се обосновава с доказателства, които са събрани извън времевия обхват на ревизията. Счита, че е налице друг противоречащ административен акт, определящ друга дата за задължителна регистрация. Подробни съображения развива в касационната жалба. Моли за отмяна на атакуваното решение и за отмяна на РА. Претендира присъждане на разноски за двете инстанции по представен списък по чл. 80 от ГПК.</w:t>
        <w:tab/>
        <w:br/>
        <w:tab/>
        <w:t xml:space="preserve">Ответникът – Директора на Дирекция „ОДОП“ – Варна при ЦУ на НАП, чрез пълномощника юрк. Марчева, в писмена молба-становище оспорва основателността на касационната жалба и моли за нейното отхвърляне. Претендира присъждане на разноски за юрисконсултско възнаграждение за касационната инстанция.</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Търговище е бил РА № Р-03002522002209-091-001/29.11.2022 г. на органи по приходите при ТД на НАП, потвърден с Решение № 293/20.02.2023 г. на Директора на Дирекция „ОДОП“ – Варна при ЦУ на НАП, с който на П. Панков са установени данъчни задължения за ДДС по чл. 102, ат. 3, т. 1 от ЗДДС за ревизираните данъчни периоди от 30.10.2017 г. - 20.02.2020 г. и от 21.02.2020 г. до 24.11.2021 г. в общ размер на 56 495,13 лв. и лихва за забава в размер на 16 788,14 лв.</w:t>
        <w:tab/>
        <w:br/>
        <w:tab/>
        <w:t xml:space="preserve">От фактическа страна съдът е установил, че със заповед за възлагане на ревизия /ЗВР/ № Р-03002522002209-020- 001/03.05.2022 г., изменена със заповеди № Р-03002522002209-020-002/11.08.2022 г. и № Р-03002522002209-020-003/15.09.2022 г. и № Р-03002522002209-020- 004/20.09.2022 г., спирана със Заповед № Р-03002522002209-023-001/18.07.2022г., възобновявана със Заповед № Р-03002522002209-143-001/25.07.2022 г. е било възложено извършването на ревизия с обхват: задължения за ДДС по ЗДДС за данъчни периоди от 30.10.2017 г. - 20.02.2020 г. и д. п. 21.02.2020 г. - 24.11.2021 г. Ревизията е приключила с издаването на процесния РА.</w:t>
        <w:tab/>
        <w:br/>
        <w:tab/>
        <w:t xml:space="preserve">В хода на ревизията е установено, че П. Панков е местно физическо лице по смисъла на чл. 4, ал. 1 от ЗДДФЛ. Същият е регистриран земеделски стопанин, код дейност КИД 2008-0141- отглеждане на едър рогат добитък с млечно направление, като физическо лице. Не е регистриран като едноличен търговец, в резултат на което органите по приходите са приели, че за него не е приложима разпоредбата на чл. 29а от ЗДДФЛ и не е задължен да води счетоводна отчетност. Установено е, че за данъчните периоди, включени в обхвата на ревизията, ревизираното лице не е регистрирано по реда на ЗДДС.</w:t>
        <w:tab/>
        <w:br/>
        <w:tab/>
        <w:t xml:space="preserve">Органите по приходите са установили, че ревизираното лице извършва облагаеми доставки - продажба на краве мляко на „Би Си Си Хандел" ООД и „Агромилк протеин“ ООД, продажба на телета на „Клара ABC" ЕООД и продажба на говеда на „Златно руно" ЕООД. Във връзка с подадено от лицето Заявление за регистрация по ЗДДС, заведено в офис на НАП Търговище с вх.№ 253912103565898/11.11.2021 г. на основание чл.96, ал.1 от ЗДДС, ведно с приложена от лицето справка за облагаемия оборот за периода 01.10.2020 г. - 30.09.2021 г. с общо декларирана сума в размер на 90 281,80 лв. е издаден Акт за регистрация по ЗДДС № 253912103565898/25.11.2021 г., връчен на 25.11.2021 г. Относно установяване датата, на която за лицето възниква задължение за подаване на Заявление за регистрация по ЗДДС на основание чл.96, ал. 1 от ЗДДС е възложена Проверка за установяване на факти и обстоятелства /ПУФО/, приобщена към ревизията с нарочен протокол от 08.09.2022 г. Извършената ПУФО обхваща периода 01.01.2017 г. - 24.11.2021 г. В протокола са документирани факти и обстоятелства, че за данъчни периоди от м.02.2019 г. до м.01.2020 г. лицето е достигнало облагаем оборот за задължителна регистрация по ЗДДС на 31.01.2020 г. - 50 607,03 лв., и е следвало да подаде заявление за регистрация по ЗДДС на основание чл.96, ал.1 от ЗДДС до 07.02.2020 г. и най-късно до 21.02.2020 г. е следвало да бъде регистрирано по ЗДДС, а подаденото на 11.11.2021 г. заявление е след законоустановения срок.</w:t>
        <w:tab/>
        <w:br/>
        <w:tab/>
        <w:t xml:space="preserve">Относно представените от ревизираното лице 4 броя справки за изкупено мляко в литри през 2018 г. органите по приходи са приели, че на същите не е отбелязано кой ги е изготвил, и е написан peг. номер на МПС [рег. номер]. От органите е направена проверка в ИМ на НАП и е установено, че с този регистрационен номер е регистриран специализиран автомобил, собственост на „Агромилк протеин" ООД, а посочените - литри продадено мляко, съответстват на посочените в справките данни, представени в документи до ДФ „Земеделие”, във връзка с изплащане на субсидиите му. Органите по приходите са анализирали и представени справки от „Би Си Си Хандел" ООД за продажба на краве мляко във връзка с искане от 26.05.2022 г. и отговор, ведно с опис от 27.06.2022 г.</w:t>
        <w:tab/>
        <w:br/>
        <w:tab/>
        <w:t xml:space="preserve">До ОДБХ Търговище, органите са изготвили искане от 08.08.2022 г. Получени са отговори от 22.08.2022 г. и от 05.09.2022 г. В тях ОДБХ Търговище е декларирало, че към 31.12.2017 г. П. Панков отглежда 46 броя крави млечни, към 31.12 .2018 г. - 48 броя крави млечни, към 31.12.2019 г. - 52 броя крави млечни, 31.12.2020 г. - 52 бр. крави млечни и 16 бр. телета, към 30.11.2021 г. - 52 бр. крави млечни, 20 бр. телета и малачета до 1 година и над 1 година. Издадени са два броя ветеринарномедицински свидетелства за движение на животни, касаещи напускане животновъдния обект на Панков и придвижване до кланици.</w:t>
        <w:tab/>
        <w:br/>
        <w:tab/>
        <w:t xml:space="preserve">Изготвено е било искане от 08.08.2022 г. и до Държавен фонд „Земеделие“ за което е получен отговор № 7150/12.08.2022 г. С него са представени обобщаващи приемо-предавателни протоколи за предадено сурово краве мляко на „Агромилк протеин“ ООД за периода от м .10.2016 г. до м.01.2018 г. и на „Би Си Си Хандел" ООД за периода от м.02.2018 г. до м.09.2021 г. Представен е и - Анекс № 3 към Договор №150 от 01.08.2016 г. сключен между „Би Си Си 1997“ ООД и жалбоподателя, съгласно който договорът се прекратява, считано от 01.02.2018 г. За определяне на облагаемия оборот на ревизираното лице органите по приходите са приели за достоверни документите, предоставени от ДФ „Земеделие“, и въз основа на направения анализ и установените факти и обстоятелства до трети лица, участващи в процеса на реализирането на облагаеми доставки, са посочени данни в изготвена таблица за количество /в литри/, по период, единична цена и стойност на предаденото сурово краве мляко, съгласно следните доказателства: отговор от 12.08.2022 г. от ДФ „Земеделие“ с декларирани данни по 5 бр. декларации във връзка със заявено участие по схемите за обвързано с производството подпомагане за животни, заедно с документи, доказващи реализация на произведено мляко/млечни продукти за периоди от 2017 г. до 2021 г., в т. ч. доказателства за предаване на сурово мляко от жалбоподателя за периода 2016 г., 2017 г., 2018 г., 2019 г. 2020 г. и 2021 г. С оглед горното от органите по приходи е направен извод, че по доказателствата, предоставени по искането, цитирано по-горе от ДФ „Земеделие“, за периода м.10.2016 г. - м.09.2017 г. Панков е реализирал от продажба на сурово краве мляко сумата от 54 216,40 лв. С РА е начислен ДДС за облагаеми доставки по данъчни периоди и размери, посочени в изготвена от органите по приходи таблица на стр.5- 7 от РД във връзка с реализиран оборот от продажба на мляко и извършена облагаема доставка - продадени крави на „Клара ABC” ЕООД. На основание чл. 102, ал.З, т. 1, във връзка с чл.96, ал. 1 и чл.67, ал. 2 и ал. З от ЗДДС е установен дължим ДДС в общ размер на 56 495.13 лв. по данъчни периоди, посочени на страници от 2 до 3 на РА от продажба на краве мляко и за данъчен период м.05.2021 г. органите по приходите са определили допълнително дължим ДДС в размер на 1 632,00 лв. във връзка с извършена облагаема доставка - продадени крави на „Клара АВС“ЕООД на стойност 9 792 лв.</w:t>
        <w:tab/>
        <w:br/>
        <w:tab/>
        <w:t xml:space="preserve">По делото е била изготвена съдебно-счетоводна експертиза.</w:t>
        <w:tab/>
        <w:br/>
        <w:tab/>
        <w:t xml:space="preserve">При така установената фактическа обстановка първоинстанционният съд, след извършена служебна проверка съгласно чл. 168 от АПК във връзка с чл. 146 от АПК, е формирал извод за законосъобразност на процесния административен акт. Според съда РА е издаден от компетентен орган и в законоустановената форма. Административният съд е приел, че при установяване на данъчните задължения в хипотезата на чл.102, ал.З и ал.4 от ЗДДС в хода на образувано ревизионно производство, органите по приходите въз основна на събраните доказателства могат да установят допълнителни факти и обстоятелства, въз основа на които да установят друга дата, на която лицето е достигнало оборот за регистрация по ЗДДС, т. е. констатираните факти в ПУФО според съда не обвързват ревизиращите органи и не ограничават правомощията на същите да изясняват относимите факти и обстоятелства. Решаващият съдебен състав е отхвърлил възражението на Панков, че недопустимо с РА се установяват факти и обстоятелства извън обхвата на ревизионното производство, а именно м.10.2016 г. - м.09.2017 г. Приел е и че правилно е определен размерът на реализирания от лицето облагаем оборот са съответните данъчни периоди.</w:t>
        <w:tab/>
        <w:br/>
        <w:tab/>
        <w:t xml:space="preserve">Така постановеното решение е валидно и допустимо, но неправилно.</w:t>
        <w:tab/>
        <w:br/>
        <w:tab/>
        <w:t xml:space="preserve">Спорният въпрос се свежда до това налице ли са били предпоставките за приложение разпоредбата на чл. 102, ал. 3, т. 1 от ЗДДС и правилно ли е определен периода, в който органите по приходите са приели, че лицето е формирало облагаем оборот за задължителна регистрация по ЗДДС.</w:t>
        <w:tab/>
        <w:br/>
        <w:tab/>
        <w:t xml:space="preserve">Разпоредбата предвижда, че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е регистрирано от органа по приходите. Алинея 1 на същия нормативен текст предвижда, че когато орган по приходите установи, че лице не е изпълнило в срок задължението си за подаване на заявление за регистрация, той го регистрира с издаване на акт за регистрация, ако условията за регистрация са налице.</w:t>
        <w:tab/>
        <w:br/>
        <w:tab/>
        <w:t xml:space="preserve">Началото на ревизионното производство е било поставено на 11.05.2022 г. с връчването на ЗВР № Р-03002522002209-020-001/03.05.2022 г. (съгласно трайната практика на ВАС, така например Решение № 11242 от 07.12.2022 г. на ВАС по адм. д. № 1946/2022 г., Решение № 9930 от 07.11.2022 г. на ВАС по адм. д. № 10845/2021 г., Решение № 3766 от 11.03.2020 г. на ВАС по адм. д. № 11735/2019 г. и цитираната в него съдебна практика, Решение № 13961 от 18.10.2019 г. на ВАС по адм. д. № 4568/2019 г., Решение № 12508 от 24.09.2019 г. на ВАС по адм. д. № 4768/2019 г., Решение № 6930 от 9.05.2019 г. на ВАС по адм. д. № 14724/2018 г., Решение № 3235 от 6.03.2019 г. на ВАС по адм. д. № 13541/2018 г., Решение № 12728 от 22.10.2018 г. на ВАС по адм. д. № 8432/2018 г., Решение № 3085 от 14.03.2017 г. на ВАС по адм. д. № 14332/2016 г). Ревизията съгласно първоначалната ЗВР е следвало да обхване периода 21.02.2020 г. – 24.11.2021 г. Едва със ЗИЗВР от 20.09.2022 г. е бил включен и периода 30.10.2017 г. – 20.02.2020 г. Дори след разширяване на обхвата на ревизията, периодите, за които са събирани доказателства и се твърди да е установен облагаем оборот за регистрация по ЗДДС: м.10.2016 г. – м.09.2017 г. са останали извън обхвата на ревизията.</w:t>
        <w:tab/>
        <w:br/>
        <w:tab/>
        <w:t xml:space="preserve">Съдът не е съобразил разпоредбата на чл. 109, ал. 1 от ДОПК и е приел, че липсват допуснати съществени нарушения на административнопроизводствените правила, обосноваващи незаконосъобразността на процесния РА. Съгласно чл. 109, ал.1 от ДОПК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 организации, в случаите, когато по този закон не е предвидено подаването на декларация. Срокът по чл. 109, ал. 1 от ДОПК е преклузивен, касае допустимостта на административното производство, т. е. за спазването му съдът следи вкл. и служебно, за разлика от давностните срокове, за които съдът следи единствено при нарочно сторено възражение за това (така Решение № 11383 от 21.11.2023 г. по адм. дело № 4748/2023 г. по описа на ВАС, Осмо отделение). При извършената проверка от настоящата инстанция се констатира, че преклузивният срок по чл. 109, ал. 1 от ДОПК, по отношение на установените задължения по ЗДДС за 2017 г. започва да тече от 01.01.2018 г. и изтича на 31.12.2022 г. Следва да бъде отбелязано, че за да установят периода за задължителна регистрация по ЗДДС на лицето, ревизиращите органи са събирали доказателства и за периода м.10.2016 г. – 09.2017 г. Т.е. събраните доказателства за данъчните периоди м.10 и м.11 2016 г. не могат да се вземат предвид като относими за формиране на оборот за задължителна регистрация на Панков по ЗДДС поради изтичане на преклузивния срок по чл. 109, ал. 1 от ДОПК, който е изтекъл на 31.12.2021 г., а ЗВР е връчена на 11.05.2022 г., както се посочи по-горе. Горното представлява съществено нарушение на административнопроизводствените правила при провеждане на ревизията. От друга страна в РА не е посочено конкретно за периодите 10.2016 г. – 11.2016 г., които не следва да се вземат предвид, какъв оборот е реализирал Панков.</w:t>
        <w:tab/>
        <w:br/>
        <w:tab/>
        <w:t xml:space="preserve">От друга страна е възложена ПУФО, приобщена към ревизията с нарочен протокол от 08.09.2022 г. С протокола са документирани факти и обстоятелства, че за данъчни периоди от м.02.2019 г. до м.01.2020 г. лицето е достигнало облагаем оборот за задължителна регистрация по ЗДДС на 31.01.2020 г. - 50 607,03 лв., и е следвало да подаде заявление за регистрация по ЗДДС на основание чл.96, ал.1 от ЗДДС до 07.02.2020 г. От двата акта, с различно съдържание, не може да се направи категоричен извод какво приемат органите по приходите, а противното би нарушило правото на защита на лицето, както и на принципите на обективност и служебно начало, залегнали в чл. 3 и чл. 5 от ДОПК.</w:t>
        <w:tab/>
        <w:br/>
        <w:tab/>
        <w:t xml:space="preserve">Във връзка с гореизложеното, като е отхвърлил жалбата на лицето срещу процесния РА административният съд е постановил неправилен и необоснован съдебен акт, който следва да бъде отменен и вместо това да бъде постановена отмяна на РА.</w:t>
        <w:tab/>
        <w:br/>
        <w:tab/>
        <w:t xml:space="preserve">Решението следва да бъде отменено и в частта на разноските. При този изход на спора и направеното искане, в полза на касатора следва да се присъдят осъществените разноски, възлизащи общо на сумата от 8 401,44 лева за държавна такса и адвокатско възнаграждение за касационната инстанция. За първа инстанция разноските възлизат на 8 327,20 лв. за заплатена държавна такса и адвокатско възнаграждение. Общо за двете инстанции НАП следва да бъде осъдена да заплати на касатора 16 728,64 лв. Неоснователно е искането за присъждане на разноски за разходи за командировка и възнаграждение за явяване в съдебно заседание. Не са представени доказателства за действително сторени такива, а и липсва договор, с който е уговорено извършването на такива.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98/20.07.2023 г., постановено по адм. дело № 59/2023 г. по описа на Административен съд – Търговище и вместо него ПОСТАНОВЯВА:</w:t>
        <w:tab/>
        <w:br/>
        <w:tab/>
        <w:t xml:space="preserve">ОТМЕНЯ по жалба на П. Ревизионен акт № Р-03002522002209-091-001/29.11.2022 г. на органи по приходите при Териториална дирекция на Национална агенция за приходите, потвърден с Решение № 293/20.02.2023 г. на Директора на Дирекция „Обжалване и данъчно-осигурителна практика“– Варна при ЦУ на НАП.</w:t>
        <w:tab/>
        <w:br/>
        <w:tab/>
        <w:t xml:space="preserve">ОСЪЖДА Национална агенция за приходите да заплати на П. Панков, [ЕГН], сумата от 16 728,64 (шестнадесет хиляди седемстотин двадесет и осем лева и шестдесет и четири стотинки) лева, представляваща осъществените разноски пред двете инстанции.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