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№4821/17.04.2024 по адм. д. №10065/2023 на ВАС, I о., докладвано от съдия Весела Павлова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4821 София, 17.04.2024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втори април две хиляди двадесет и четвърта година в състав: Председател: СВЕТЛОЗАРА АНЧЕВА Членове: МАДЛЕН ПЕТРОВАВЕСЕЛА ПАВЛОВА при секретар Благовеста Първанова и с участието на прокурора Симона Попова изслуша докладваното от съдията Весела Павлова по административно дело № 10065/2023 г.</w:t>
        <w:tab/>
        <w:br/>
        <w:tab/>
        <w:t xml:space="preserve">Производството е по реда на чл. 160, ал. 7 от Данъчно-осигурителния процесуален кодекс /ДОПК/ във връзка с чл. 208 и сл. от Административно-процесуалния кодекс /АПК/.</w:t>
        <w:tab/>
        <w:br/>
        <w:tab/>
        <w:t xml:space="preserve">Образувано е по касационна жалба на директора на дирекция „Обжалване и данъчно-осигурителна практика“ /ОДОП/ - гр. Пловдив при ЦУ на НАП, приподписана от юрк. Бонева срещу Решение № 1521 от 11.09.2023 г. по адм. дело № 1097/2021 г. по описа на Административен съд – Пловдив в частта, в която по жалба на Община Карлово е отменен Ревизионен акт № Р-16001620004203-091-001 от 22.01.2021 г., издаден от органи по приходите при ТД на НАП Пловдив, потвърден с решение № 204 от 05.04.2021 г. на директора на дирекция „ОДОП“ – гр. Пловдив при ЦУ на НАП в частта, в която е допълнително начислен ДДС в размер на 8200, 58 лева и лихви за забава за д. п. 01.05.2020 г. – 31.07.2020 г. във връзка с извършени доставки по събрани такси за паркинг, тротоарно право, организиране на пазари и тържища върху общински терени.</w:t>
        <w:tab/>
        <w:br/>
        <w:tab/>
        <w:t xml:space="preserve">В останалата част решението не се обжалва и същото е влязло в сила.</w:t>
        <w:tab/>
        <w:br/>
        <w:tab/>
        <w:t xml:space="preserve">Касаторът – директорът на дирекция „ОДОП“ – гр. Пловдив при ЦУ на НАП излага доводи за неправилност на решението в обжалваната му част, като постановено в нарушение на материалния закон – отменително основание по чл. 209, т. 3 АПК. Поддържа, че при отдаването под наем на имоти, респ. събирането на такси за ползване на паркинги и паркоместа общината не действа като публичноправен субект, а като равнопоставен субект, поради което се явява и данъчнозадължено лице за осъществените доставки и дължи ДДС на основание чл. 3, ал. 5, т. 2 ЗДДС. Иска отмяната на решението в посочената част и присъждане на разноски. Прави възражение за прекомерност на адвокатското възнаграждение в случай, че се претендира такова в размер над минимума по Наредба №1 от 09.07.2004 г. за минималните размери на адвокатските възнаграждения.</w:t>
        <w:tab/>
        <w:br/>
        <w:tab/>
        <w:t xml:space="preserve">Ответната страна – Община Карлово, чрез процесуалния си представител адв. Т. Димитров оспорва касационната жалба и изразява становище за правилност на решението в обжалваната му част. Претендира разноски.</w:t>
        <w:tab/>
        <w:br/>
        <w:tab/>
        <w:t xml:space="preserve">Представителят на Върховна прокуратура дава мотивирано заключение за неоснователност на касационната жалба и за правилност на съдебния акт в обжалваната му част.</w:t>
        <w:tab/>
        <w:br/>
        <w:tab/>
        <w:t xml:space="preserve">Върховен административен съд, състав на първо отделение, преценявайки допустимостта на жалбата, правилността на решението в обжалваната част във връзка с наведените доводи за наличие на касационни основния и след служебна проверка по чл. 218, ал. 2 АПК, приема за установено следното:</w:t>
        <w:tab/>
        <w:br/>
        <w:tab/>
        <w:t xml:space="preserve">Касационната жалба е процесуално допустима, като подадена от надлежна страна, за която решението е неблагоприятно, в срока по чл. 211, ал. 1 АПК и срещу акт, който подлежи на инстанционен контрол. Разгледана по същество е неоснователна.</w:t>
        <w:tab/>
        <w:br/>
        <w:tab/>
        <w:t xml:space="preserve">Предмет на обжалване пред АС - Пловдив е бил Ревизионен акт № Р-16001620004203-091-001 от 22.01.2021 г., издаден от органи по приходите при ТД на НАП Пловдив, потвърден с решение № 204 от 05.04.2021 г. на директора на дирекция „ОДОП“ – гр. Пловдив при ЦУ на НАП.</w:t>
        <w:tab/>
        <w:br/>
        <w:tab/>
        <w:t xml:space="preserve">С ревизионния акт на Община Карлово е начислен допълнително данък по ЗДДС в размер на 104 225,69 лв. главница и 2 039,97 лева лихви за забава относно осъществявани от нея сделки, които са преценени от приходните органи като икономическа дейност, която не попада в приложното поле на чл. 3, ал. 5 ЗДДС и същите не се явяват освободени доставки, а са облагаеми такива.</w:t>
        <w:tab/>
        <w:br/>
        <w:tab/>
        <w:t xml:space="preserve">При извършена проверка на РА относно неговата законосъобразност административният съд е приел, че същият е издаден от компетентни органи, при редовно проведено ревизионно производство и при спазване на установените правила в ДОПК, в изискуемата по чл. 120, ал. 1 ДОПК форма. Не са констатирани нарушения от категорията на съществените, които да обосновават отмяна на РА на това основание.</w:t>
        <w:tab/>
        <w:br/>
        <w:tab/>
        <w:t xml:space="preserve">Предмет на касационен контрол е решението в частта, в която по жалба на Община Карлово е отменен процесният РА относно доначислен ДДС в размер на 8200,58 лева за д. п. м.05, м.06. и м. 07. 2020 г. ведно с лихви за забава. Така начисленият допълнително ДДС е във връзка с извършени доставки от общината по събрани такси за паркинг, тротоарно право и пазар.</w:t>
        <w:tab/>
        <w:br/>
        <w:tab/>
        <w:t xml:space="preserve">Установено е, че общината събира такси по раздел ІІ от ЗМДТ за ползване на тротоари и места, върху които са организирани пазари, такси за ползване на паркинги и паркоместа, които са общинска собственост. Ползването е прието като облагаема доставка от органите по приходите, тъй като дейността не попада в изключенията по чл. 3, ал. 5, т. 1, б. "м" ЗДДС. Община Карлово ги е декларирала като освободени доставки и не е начислила ДДС. С РА са определени задължения върху тези услуги, а именно на основание чл. 81, ал. 1 във връзка с чл. 3, ал. 5, т.1, б. „м“, чл. 12, ал. 1 и по реда на чл. 67, ал. 2 ЗДДС за процесните доставки е начислен общо ДДС в размер на 8200,58 лева, в това число 4 321,27 лева за паркоместа, 151,98 лева за тротоарно право и 3 727,34 лева за пазари.</w:t>
        <w:tab/>
        <w:br/>
        <w:tab/>
        <w:t xml:space="preserve">Според АС - Пловдив дейността на общината във връзка с организирането на общинските пазари и ползване на паркоместа е с цел задоволяване потребностите на населението на общината, т. е. в обществен интерес. Дейността не може да бъде квалифицирана като икономическа. Таксите се определят въз основа на необходимите материално - технически и административни разходи за предоставяне на услугата /чл. 8, ал. 3 ЗМДТ/. И тази дейност се осъществява от Община Карлово като орган на местната власт. В този смисъл е и решение на Съда на ЕС по дело С-446/98.</w:t>
        <w:tab/>
        <w:br/>
        <w:tab/>
        <w:t xml:space="preserve">Решението в обжалваната му част е валидно, допустимо и правилно.</w:t>
        <w:tab/>
        <w:br/>
        <w:tab/>
        <w:t xml:space="preserve">Съдът правилно е установил релевантните по делото факти, въз основа на тях е формирал обосновани фактически изводи и правилно е тълкувал и приложил материалния закон. На основание чл.221, ал. 2, изр. 2 АПК настоящото решение препраща към мотивите на съдебния акт в обжалваната част.</w:t>
        <w:tab/>
        <w:br/>
        <w:tab/>
        <w:t xml:space="preserve">Обосновано е прието от първостепенния съд, че в конкретния случай е приложима разпоредбата на чл. 3, ал. 5 ЗДДС, съгласно която органите на местна власт не са данъчно задължени лица за извършваните от тях дейности или доставки в качеството им на органи на местна власт, включително, когато събират такси.</w:t>
        <w:tab/>
        <w:br/>
        <w:tab/>
        <w:t xml:space="preserve">Неоснователни са доводите на касатора, че за получените през ревизираните периоди такси за ползване на тротоари, места върху които са организирани пазари и обособени паркоместа и са общинска собственост, се прилага изключението по чл. 3, ал. 5, т. 2 ЗДДС и след като Община Карлово е регистрирано по ЗДДС лице, дължи начисляване на данък за тези облагаеми доставки.</w:t>
        <w:tab/>
        <w:br/>
        <w:tab/>
        <w:t xml:space="preserve">Касационната инстанция възприема като правилен извода на АС – Пловдив, че събираните такси са отново във връзка с функцията на Община Карлово като орган на местно самоуправление. Местата, които се предоставят от общината за ползване срещу такса/ за пазари или паркиране/, са ясно определени с решение на компетентния общински съвет или съгласно приета от него наредба по чл. 9, ал. 1 ЗМДТ. Таксата не е наем, за който биха били верни разсъжденията на касатора, че представлява икономическа дейност на общината. Събираната такса се определят въз основа на необходимите материално-технически и административни разходи за предоставянето на услугата, като размерът на таксата може и да не възстановява пълните разходи на общината по предоставянето на тази услуга - арг. чл. 7 и чл. 8 от ЗМДТ. Тя не е свързана с търсене на печалба, каквато икономическата дейност предполага.</w:t>
        <w:tab/>
        <w:br/>
        <w:tab/>
        <w:t xml:space="preserve">Предоставяното тротоарно право, обособяване на пазарни пространства и паркинги не може да бъде осъществявано от търговци и дейността на общината в този смисъл не е икономическа. Общината няма качеството на данъчно задължено лице по смисъла на чл. 3, ал. 5, т. 1, б. "м" ЗДДС. В случая не се касае до „стопанисване на магазини, столове“, нито до „отдаване под наем на сгради, части от тях“, както и до „възлагането или предоставянето на концесия, като липсват доказателства, че случаят попада в приложното поле „стопанисване на други търговски обекти“, респ. до стопанисване на „търговски площи“.</w:t>
        <w:tab/>
        <w:br/>
        <w:tab/>
        <w:t xml:space="preserve">Събирането на такса за ползване на общински терени в организирани пазарни пространства, паркоместа и тротоарно право не е отдаване под наем по смисъла на ЗЗД и на чл. 14 и сл. от Закона за общинската собственост. При отдаването под наем се прилагат други специфични правила, които са уредени от ЗОС и местните наредби, но в тези отношения общината не участва като орган на власт. За разлика от отдаването под наем при събирането на такси общината изпълнява функциите си на публичноправен субект и не е в равнопоставени отношения с ползвателите на предоставяните услуги.</w:t>
        <w:tab/>
        <w:br/>
        <w:tab/>
        <w:t xml:space="preserve">Фактът, че само общината разполага с правомощие да предоставя срещу заплащане тротоарно право, паркоместа и места, определени за пазари, изключва възникването на конкуренция между нея и регистрираните по ТЗ лица. Дейността на общината във връзка с организирането на общински пазари и ползване на паркоместа е с цел задоволяване на потребностите на населението на общината, т. е. в обществен интерес. Следователно, предоставяне правото на ползване на площи, които са общинска собственост се осъществява от публичноправен субект, именно в качеството му на орган на власт и не може да бъде осъществявано от други субекти. Следователно, няма как тази дейност значително да влияе на конкуренцията. Съгласно чл. 3, ал. 5, т. 2 ЗДДС, общината е данъчно задължено лице и за доставки извън тези по чл. 3, ал. 5, т. 1 ЗДДС, които ще доведат до значително нарушаване на правилата за конкуренция. В процесния случай липсват ангажирани от страна на приходната администрация доказателства за това, че е налице хипотезата на „значително нарушаване на правилата за конкуренция“, за да се приложи правилото на чл. 3, ал. 5, т.2 ЗДДС, респ. чл 13, 1, втората алинея на Директива 2006/112/ЕО.</w:t>
        <w:tab/>
        <w:br/>
        <w:tab/>
        <w:t xml:space="preserve">По така изложените съображения, достигайки до извода за материална незаконосъобразност на процесния РА в посочената част, съдът е постановил правилно решение, което следва да бъде оставено в сила. В същия смисъл са решения по адм. дело № 4156/2023 г., по адм. дело № 2708/2022 г., по адм. дело № 2831/2021 г. по описа на Върховния административен съд, осмо отделение.</w:t>
        <w:tab/>
        <w:br/>
        <w:tab/>
        <w:t xml:space="preserve">При този изход на спора, в полза на ответника по касация – Община Карлово следва да бъдат присъдени разноски в размер на 1440 лева, представляващи уговорено и заплатено адвокатско възнаграждение за касационното производство. Неоснователно е възражението на касационния жалбоподател за прекомерност на адвокатското възнаграждение на ответната страна, като размерът му е съобразен с фактическата и правна сложност на делото и с обжалвания материален интерес.</w:t>
        <w:tab/>
        <w:br/>
        <w:tab/>
        <w:t xml:space="preserve">Водим от горното и на основание чл. 221, ал. 2, изр. 1, предл. 1 АПК, Върховният административен съд, състав на първо отделение,</w:t>
        <w:tab/>
        <w:br/>
        <w:tab/>
        <w:t xml:space="preserve">РЕШИ:</w:t>
        <w:tab/>
        <w:br/>
        <w:tab/>
        <w:t xml:space="preserve">ОСТАВЯ В СИЛА Решение № 1521 от 11.09.2023 г. по адм. дело № 1097/2021 г. по описа на Административен съд – Пловдив в обжалваната му част.</w:t>
        <w:tab/>
        <w:br/>
        <w:tab/>
        <w:t xml:space="preserve">ОСЪЖДА Националната агенция за приходите да заплати на Община Карлово, сумата от 1440 лева, представляваща разноски за касационното производство.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СВЕТЛОЗАРА АНЧЕВА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МАДЛЕН ПЕТРОВА/п/ ВЕСЕЛА ПАВЛОВА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