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№3699/27.03.2024 по адм. д. №10334/2023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3699 София, 27.03.2024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деветнадесети февруари две хиляди 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Ангел Илиев изслуша докладваното от председателя Таня Вачева по административно дело № 10334/2023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Оперативна програма "Региони в растеж 2014 - 2020" (ОПРР), чрез пълномощник, против решение № 1108 от 26.07.2023 г., постановено по адм. д. № 649/2023 г. на Административен съд - Варна, с което съдът е отменил негово решение № РД-02-36-266/28.02.2023 г. Според касатора решението е неправилно поради постановяването му в нарушение на материалния закон и необоснованост - отменителни основания по чл. 209, т. 3 АПК. Твърди, че изводите на първоинстанционния съд са неправилни и несъоветстващи с доказателствения материал по делото. Според касационния жалбоподател е спазена процедурата по чл. 99 АПК. Оспорва изводите на съда за липса на посочен акта, които желае да измени или отмени. Иска отмяна на решението, като неправилно и присъждане на разноски за двете съдебни инстанции. Прави възражение за прекомерност на претендираните от ответната страна разноски. Ответникът Община Варна, не изразява становище.</w:t>
        <w:tab/>
        <w:br/>
        <w:tab/>
        <w:t xml:space="preserve">Представителят на Върховната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по фактите. Спорът е по приложението на закона.</w:t>
        <w:tab/>
        <w:br/>
        <w:tab/>
        <w:t xml:space="preserve">Първоинстанционният съд е установил, че по силата на сключен между Община Варна и ръководителя на Управляващия орган (УО) на ОПРР административен договор за предоставяне на безвъзмездна финансова помощ е изпълнен проект "Интегриран градски транспорт на Варна – втора фаза". На 11.03.2021 г. бенефициерът е подал искане за окончателно плащане по договора, по което органът се е произнесъл с решение № РД-02-36-1246/07.12.2021 г. С него са установени недопустими разходи по искането за окончателно плащане, както и по междинни искания за плащане № 6, 7 и 8. Общината е оспорила решението по съдебен ред и с влязло в сила решение по адм. д. № 2742/2021 г. на Административен съд – Варна отказът е отменен като незаконосъобразен, а преписката е върната на органа със задължителни указания по тълкуването и прилагането на закона, като съдът е определил едномесечен срок за произнасяне. По жалба на УО е проведено съдебно производство по оспорване на този акт, което е приключило с влязло в сила решение № 245/10.01.2023 г. по адм. дело № 6573/2022 г. по описа на ВАС, с което съдебното решение на Административен съд – Варна е оставено в сила.</w:t>
        <w:tab/>
        <w:br/>
        <w:tab/>
        <w:t xml:space="preserve">В изпълнение на дадените от съда указания административният орган е издал оспореното в настоящото производство пред Административния съд - Варна решение № РД-02-36-266/28.02.2023 г. С него ръководителя на УО на ОПРР 2014 - 2020", по реда на чл. 99, т. 2 АПК и чл. 100 и при условията на чл. 102, ал. 2 АПК е възобновил производството, като в акта изрично е посочил, че същият е съобразен с влязло в сила решение по адм. д. № 2742/2021 г. на Административен съд – Варна, потвърдено от ВАС. С него е възобновил по собствена инициатива административни производства по верификация по искане за плащане № 8, № 7 и № 6, определил е за недопустими верифицирани и платени разходи в общ размер 441 734, 99 лв., от които разходи в размер на 170 137, 47 лв. безвъзмездна финансова помощ по искане за плащане № 8 (междинно) от 14.08.2019 г. по договора поради липса на предвидените условия в чл. 57, ал. 1, т. 4 и чл. 62, ал. 2 ЗУСЕФСУ, във връзка с чл. 2, т. 2.7 от договора, както и чл. 79 и чл. 84 във връзка с чл. 82, ал. 1, т. 4 от общите условия към същия договор, 118 742,90 лв. безвъзмездна финансова помощ по искане за плащане № 7 (междинно) от 23.01.2019 г. поради липса на предвидените условия в чл. 57, ал. 1, т. 2 и чл. 62, ал. 2 ЗУСЕФСУ, във връзка с чл. 20, ал. 3 и ал. 4 от договора, както и чл. 79 и чл. 84 във връзка с чл. 82, ал. 1, т. 1 от общите условия към същия договор и 152 854, 62 лв. безвъзмездна финансова помощ по искане за плащане № 6 (междинно) от 03.07.2018 г. поради липса на предвидените условия в чл. 57, ал. 1, т. 2 и чл. 62, ал. 2 ЗУСЕФСУ, във връзка с чл. 20, ал. 3 и ал. 4 от договора, както и чл. 79 и чл. 84 във връзка с чл. 82, ал. 1, т. 1 от общите условия към същия договор. Посочил е тези разходи като недопустими и е установил публични вземания на общината. Извършил е прихващане от одобрената за плащане сума в искане за окончателно плащане на средства в общ размер на 441 734,99 лв., представляващи вземане - недължимо платена сума на бенефициента, отчетена, верифицирана и възстановена в искане за плащане № 8, № 7 и № 6.</w:t>
        <w:tab/>
        <w:br/>
        <w:tab/>
        <w:t xml:space="preserve">Първоинстанционният съд е приел, че оспореният акт е издаден от компетентен орган, в законоустановена писмена форма, но при издаването му е допуснато съществено нарушение на процесуалните правила, поради което го е отменил като незаконосъобразен. Обосновал се е с това, че както от диспозитивната част, така и от мотивите на оспореното решение не ставало ясно кой е актът или кои са актовете, които органът желае да измени или да отмени с възобновяване на производството по чл. 99 АПК. Първоинстанционният съд е приел също, че решението е издадено извън сроковете, установени в чл. 102, ал. 2 АПК. След като не е посочен кой акт или кои актове се преразглеждат в производството по чл. 99 АПК, съдът бил поставен в обективна невъзможност да провери спазени ли са установените в АПК срокове. Приел е също, че липсват и предвидените в закона предпоставки за образуване на производство по реда на чл. 74 ЗУСЕФСУ. С тези мотиви е отменил оспорения акт като незаконосъобразен. Решението е правилно.</w:t>
        <w:tab/>
        <w:br/>
        <w:tab/>
        <w:t xml:space="preserve">Правилно първоинстанционният съд е приел, че производството по чл. 99 и сл. АПК се е развило незаконосъобразно. Производството по чл. 99 АПК е извънреден способ за контрол на влязъл в сила индивидуален административен акт. Формалната законна сила, с която се ползва влезлият в сила и неоспорен пред съда административен акт, налага да се гарантира, в съответствие с принципите на законност и съразмерност на субектите, определени в чл. 100 АПК, правен инструмент за преразглеждане на въпроса, решен с акта. Тази правна възможност, тъй като посяга на невъзможността да се постави отново за разглеждане материалноправният въпрос, предмет на приключилото производство и на издадения акт, законодателят е допуснал при лимитативно изброени правни предпоставки - чл. 99, т.1 - 7 АПК. Само когато тези предпоставки са налице, органът може да възобнови приключилото административно производство, да преодолее формалната законна сила на вече издадения акт и да се произнесе отново по вече решения от него въпрос. С производството по възобновяване законодателят цели да преодолее допусната неправилност на акта към момента на неговото произнасяне.</w:t>
        <w:tab/>
        <w:br/>
        <w:tab/>
        <w:t xml:space="preserve">Основанието, посочено от органа по чл. 99, т. 2 АПК за допускане на отмяната, е нарушение на принципа на истинност - чл. 7, ал. 1 АПК, тъй като актът е постановен в противоречие с действителните факти от значение за случая. Новооткрити по смисъла на посочената разпоредба обстоятелства са такива, които не са могли да бъдат известни на страната в административното производство. Законът в точка 2 използва понятието "страна". Безспорно, административният орган не е страна в административното производство, а решаващ орган, но използваното от законодателя понятие трябва да се тълкува в контекста на визираното в чл. 100 АПК право и на органа да възобнови административното производство при условията на т. 2.</w:t>
        <w:tab/>
        <w:br/>
        <w:tab/>
        <w:t xml:space="preserve">Касационната инстанция намира за правилен извода на съда, че в административния акт органът не е посочил конкретно кой акт или кои актовете цели да бъдат изменени или отменени с възобновяване на производството по чл. 99 АПК. С производството по възобновяване се цели да се преодолее допусната, по една или друга причина, неправилност на акта към момента на неговото произнасяне. След като не е конкретизиран този акт, невъзможно е от страна на съда да провери законосъобразността на акта, с който е извършено възобновяването.</w:t>
        <w:tab/>
        <w:br/>
        <w:tab/>
        <w:t xml:space="preserve">Само при спазване на предвидените в нормата на чл. 102 АПК срокове и при наличие на изчерпателно посочените в чл. 99 предпоставки органът може да възобнови приключилото административно производство, да преодолее формалната законна сила на вече издадения акт и да се произнесе с нов акт по вече решения от него въпрос. Липсата на посочване на акта препятства и преценката за съблюдаването на сроковете за възобновяване на административното производство. От установените по делото фактически обстоятелства и от данните в административната преписка съдът е достигнал до правнообоснован извод, че след като не е конкретизиран актът, който органът преразглежда в производство по чл. 99 АПК, е невъзможно да се определи спазени ли са сроковете по чл. 102 АПК.</w:t>
        <w:tab/>
        <w:br/>
        <w:tab/>
        <w:t xml:space="preserve">В тежест на органа в хода на процедурата по верификация е да докаже спазване на процедурата по чл. 99 и сл. АПК при изменение на акта за верификация, материалноправните предпоставки за изменение на акта за верификация и спазване на сроковете за упражняване на това право, които са преклузивни.</w:t>
        <w:tab/>
        <w:br/>
        <w:tab/>
        <w:t xml:space="preserve">При издаване на оспореното решение органът е възпроизвел същите факти и аргументи, които е посочил и при постановяване на първоначалния административен акт и поради това, както правилно е приел и административният съд, те не могат да се квалифицирани като нови обстоятелства по смисъла на чл. 99, т. 2 АПК.</w:t>
        <w:tab/>
        <w:br/>
        <w:tab/>
        <w:t xml:space="preserve">По изложените съображения обжалваното решение не страда от наведените в касационната жалба пороци. При извършената служебна проверка на основание чл. 218, ал. 2 АПК касационният съд не установи други основания за отмяна, поради което съдебният акт следва да бъде оставен в сила.</w:t>
        <w:tab/>
        <w:br/>
        <w:tab/>
        <w:t xml:space="preserve">Разноски по делото не са претендирани от ответника, поради което не следва да бъдат присъждани.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1108 от 26.07.2023 г., постановено по адм. д. № 649/2023 г. по описа на Административен съд - Варна.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