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№2499/05.03.2024 по адм. д. №10447/2023 на ВАС, Петчленен състав - II колегия,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2499 София, 05.03.2024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петнадесети февруари две хиляди и двадесет и четвърта година в състав: Председател: ЙОВКА ДРАЖЕВА Членове:</w:t>
        <w:tab/>
        <w:br/>
        <w:tab/>
        <w:t xml:space="preserve">МАРИЕТА МИЛЕВАТОДОР ТОДОРОВВЕСЕЛА АНДОНОВАСВЕТЛОЗАР РАЧЕВ при секретар Григоринка Любенова и с участието на прокурора изслуша докладваното от съдията Весела Андонова по административно дело № 10447/2023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на Е. Петров от гр. Видин за отмяна на влязло в сила Решение №Я-209 от 06.11.2006 г. по адм. д. №5С-197/2006 г. на Върховния административен съд, петчленен състав, на основание чл. 239, т. 6 АПК.</w:t>
        <w:tab/>
        <w:br/>
        <w:tab/>
        <w:t xml:space="preserve">Искателят твърди, че съдебното решение е постановено в противоречие с решение от 09.09.2014 г. на Европейския съд по правата на човека (ЕСПЧ), четвърти състав по обединени дела №2065/2006г., №38072/2006 г. и №36206/2007 г. (образувано по жалба на П. Алексиев). П. Алексиев се е оплакал от нарушение на чл. 6, 1 от Конвенцията за защита на правата на човека и основните свободи (Конвенцията), че производството пред националния съд по разглеждане на заповедта на министъра на вътрешните работи за освобождаването му от служба по чл. 253, ал.1, т. 5 от Закона за Министерството на вътрешните работи (ЗМВР), е несправедливо, поради това, че Върховният административен съд (ВАС) е отказал да контролира валидността на становището за психологическа оценка на Института по психология на МВР, въз основа на което е издадена заповедта. От съдържанието на т. 24 от решението се установява, че същото е заличено от списъка с дела, поради постигнато приятелско споразумение между страните, на основание чл. 39, 3 от Конвенцията. Сочи, че искателят е узнал за това решение от П. Алексиев на 21.08.2023 г., когато е получил решението.</w:t>
        <w:tab/>
        <w:br/>
        <w:tab/>
        <w:t xml:space="preserve">Иска се отмяна на влязлото в сила съдебно решение. Претендират се разноски по представен списък.</w:t>
        <w:tab/>
        <w:br/>
        <w:tab/>
        <w:t xml:space="preserve">Искателят се представлява от адвокат Г. Вълканов – Адвокатска колегия – Кюстендил.</w:t>
        <w:tab/>
        <w:br/>
        <w:tab/>
        <w:t xml:space="preserve">Ответникът – министърът на вътрешните работи намира искането за недопустимо, алтернативно неоснователно по съображения, подробно изложени в депозираното по делото възражение. Претендира разноски съгласно представен списък.</w:t>
        <w:tab/>
        <w:br/>
        <w:tab/>
        <w:t xml:space="preserve">Ответникът се представлява от юрисконсулт М. Стоев.</w:t>
        <w:tab/>
        <w:br/>
        <w:tab/>
        <w:t xml:space="preserve">Върховният административен съд, петчленен състав на Втора колегия, за да се произнесе взе предвид следното:</w:t>
        <w:tab/>
        <w:br/>
        <w:tab/>
        <w:t xml:space="preserve">Искането е за отмяна на влязло в сила съдебно решение по смисъла на чл. 237, ал. 1 АПК, подадено е от страна по делото, за която съдебният акт е неблагоприятен и в срока по чл. 240, ал.1, т. 5 АПК, поради което е процесуално допустимо. Разгледано по същество искането е неоснователно, по следните съображения:</w:t>
        <w:tab/>
        <w:br/>
        <w:tab/>
        <w:t xml:space="preserve">С решение от 10.04.2006 г. по адм. д. № С-73/2005 г. на ВАС, Пето отделение е отменена Заповед №К-1381 от 27.04.2005 г. на министъра на вътрешните работи, с която капитан Е. Петров от гр. Видин е освободен от служба в Министерство на вътрешните работи, на основание чл. 253, ал.1, т. 5 ЗМВР във връзка с чл. 251, ал.1, т. 6 от ППЗМВР.</w:t>
        <w:tab/>
        <w:br/>
        <w:tab/>
        <w:t xml:space="preserve">С Решение №Я-209 от 06.11.2006 г. по адм. д. №5С-197/2006 г. на Върховния административен съд, петчленен състав е отменено решение от 10.04.2006 г. по адм. д. № С-73/2005 г. на ВАС, Пето отделение и вместо него е постановено отхвърляне на жалбата на Е. Петров срещу Заповед №К-1381 от 27.04.2005 г. на министъра на вътрешните работи.</w:t>
        <w:tab/>
        <w:br/>
        <w:tab/>
        <w:t xml:space="preserve">Отмяната по чл. 237 и сл. АПК е извънреден способ за защита срещу силата на пресъдено нещо на влезли в сила съдебни решения, постановени по административни спорове, на основанията, изчерпателно изброени в чл. 239 АПК. В конкретния случай молителят се позовава на основанието, посочено в чл. 239, т. 6 АПК.</w:t>
        <w:tab/>
        <w:br/>
        <w:tab/>
        <w:t xml:space="preserve">За да е налице основанието за отмяна по чл. 239, т. 6 АПК следва да е установено с влязло в сила решение на ЕСПЧ, нарушение на Конвенцията, като това нарушение трябва да е свързано с конкретното съдебно производство, по което е постановен актът, чиято отмяна се иска (в този смисъл виж Решение № 2517 от 18.02.2020 г. на ВАС по адм. д. № 13663/2019 г., 5-членен с-в; Решение № 13975 от 12.11.2020 г. на ВАС по адм. д. № 566/2020 г., 5-членен с-в; Решение № 15566 от 15.12.2020 г. на ВАС по адм. д. № 6976/2020 г., VIII о. и др.).</w:t>
        <w:tab/>
        <w:br/>
        <w:tab/>
        <w:t xml:space="preserve">Разпоредбата на чл.239, т.6 АПК визира не установено нарушение на Конвенцията изобщо. Необходимо е нарушението да е допуснато по отношение на лицето, което иска отмяна на влезлия в сила съдебен акт, както и отмяната да е необходима, за да се отстранят последиците от нарушението. Решението на ЕСПЧ е основание за отмяна по смисъла на чл. 239, т. 6 АПК само ако то обвързва българската държава и искателя по конкретния казус, за който има влязъл в сила съдебен акт, чиято отмяна се иска.</w:t>
        <w:tab/>
        <w:br/>
        <w:tab/>
        <w:t xml:space="preserve">В случая решение на ЕСПЧ, с което да е установено допуснато нарушение на Конвенцията, по отношение на подателя на искането за отмяна, по конкретното дело, не е налице.</w:t>
        <w:tab/>
        <w:br/>
        <w:tab/>
        <w:t xml:space="preserve">С представеното към молбата за отмяна решение на ЕСПЧ, постановено по жалби с номера №2065/2006г., №38072/2006 г. и №36206/2007 г. Д. Стоянов и други (А. Маринов и П. Алексиев) срещу България е постигнато извънсъдебно споразумение между страните. Решение, установяващо наличие на основанието по чл. 239, т. 6 АПК спрямо лицето, подало искането, не е представено, не са налице и твърдения такова да е постановено.</w:t>
        <w:tab/>
        <w:br/>
        <w:tab/>
        <w:t xml:space="preserve">При липса на основанието за отмяна по чл. 239, т. 6 АПК, искането за отмяна следва да бъде отхвърлено като неоснователно.</w:t>
        <w:tab/>
        <w:br/>
        <w:tab/>
        <w:t xml:space="preserve">С оглед изхода на спора, на ответника в производството по отмяна, следва да се присъдят разноски в размер на 100 лева юрисконсултско възнаграждение на основание чл. 143, ал. 3 АПК във връзка с чл. 37 от Закона за правната помощ и чл. 24 от Наредбата за заплащането на правната помощ.</w:t>
        <w:tab/>
        <w:br/>
        <w:tab/>
        <w:t xml:space="preserve">Воден от горното, Върховният административен съд, петчленен състав на Втора колегия,</w:t>
        <w:tab/>
        <w:br/>
        <w:tab/>
        <w:t xml:space="preserve">РЕШИ:</w:t>
        <w:tab/>
        <w:br/>
        <w:tab/>
        <w:t xml:space="preserve">ОТХВЪРЛЯ искането на Е. Петров от гр. Видин за отмяна на влязло в сила Решение №Я-209 от 06.11.2006 г. по адм. д. №5С-197/2006 г. на Върховния административен съд, петчленен състав, на основание чл. 239, т. 6 от Административнопроцесуалния кодекс.</w:t>
        <w:tab/>
        <w:br/>
        <w:tab/>
        <w:t xml:space="preserve">ОСЪЖДА Е. Петров от гр. Видин, [жк], [адрес] да заплати на Министерството на вътрешните работи, гр. София, ул. „Шести септември“ №29, разноски по делото в размер на 100 (сто)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ТОДОР ТОДОРОВ/п/ ВЕСЕЛА АНДОНОВА/п/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