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№4222/08.04.2024 по адм. д. №10498/2023 на ВАС, III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4222 София, 08.04.2024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март две хиляди двадесет и четвърта година в състав: Председател: МАРИНИКА ЧЕРНЕВА Членове: ИВАН РАДЕНКОВ АГЛИКА АДАМОВА при секретар Ирена Кръстева и с участието на прокурора Илиана Стойкова изслуша докладваното от председателя Мариника Чернева по административно дело № 10498/2023 г.</w:t>
        <w:tab/>
        <w:br/>
        <w:tab/>
        <w:t xml:space="preserve">Производството е по чл. 208 от Административнопроцесуалния кодекс (АПК)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жалба, подадена от Е. Милев, чрез адв. Р. Попов, против решение № 5570/12.09.2023 г., постановено по адм. дело № 466/2018 г. по описа на Административен съд София-град. Излагат се твърдения за неправилност на съдебното решение поради нарушение на материалния закон, съществено нарушение на съдопроизводствените правила и необоснованост, поради и което се иска отмяната му.</w:t>
        <w:tab/>
        <w:br/>
        <w:tab/>
        <w:t xml:space="preserve">Ответната страна Главна дирекция Охрана, не изразява становище по касационната жалба и не се представлява в съдебно заседание.</w:t>
        <w:tab/>
        <w:br/>
        <w:tab/>
        <w:t xml:space="preserve">Представителят на Върховна прокуратура дава заключение, че касационната жалба е процесуално допустима, но по същество е неоснователна. Посочва, че обжалваното решение е правилно и не са налице отменителните основания по чл. 209, т. 3 АПК.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е отхвърлен предявения от Е. Милев против Главна дирекция Охрана /ГДО/ иск както за сумата от 25 000 лева, представляваща обезщетение за причинени му неимуществени вреди в резултат на действия и бездействия на служители на ГДО относно неправомерния му превоз на 13.12.2017 г. от Затвора [населено място] до АССГ и обратно, така и за сумата от 10 000 лева, представляваща обезщетение за причинени му неимуществени вреди в резултат на действия и бездействия на служители на ГДО относно неправомерния му превоз на 29.10.2018 г. от арестно помещение в [населено място] до Съдебна палата гр. София, АССГ, СГС и обратно в арестното помещение.</w:t>
        <w:tab/>
        <w:br/>
        <w:tab/>
        <w:t xml:space="preserve">Първоинстанционният съд е сезиран с искова молба, наименувана жалба, с която Е. Милев предявил иск против Главна дирекция Охрана за претърпени неимуществени вреди в размер както на 25 000 лева за това, че служители на ГДО са го превозили на 13.12.2017 г. от Затвора [населено място] до АССГ и обратно, така и на 10 000 лева за това, че служители на ГДО са го превозили на 29.10.2018 г. от арестно помещение в [населено място] до Съдебна палата гр. София, АССГ, СГС и обратно в арестното помещение. Посочил е, че превозът е извършен при нечовешки условия с два различни буса, без колани за безопасност и без облегалки на седалките, в нарушение на Закона за движение по пътищата и поради което бил притеснен, не можел да се задържи, подскачал в буса, като всичко това застрашавало здравето и живота му. В следствие на превоза били застрашени живота и здравето му, изпитвал болки, страдания, безпокойство, страх и ужас при всеки един превоз, несъвместими със зачитане на правата на човека и изискванията за безопасност на транспортирането, още повече, че за служителите на ответника било осигурено безопасно пътуване, но за превозваните не. Поради това Милев посочил, че тези действия са в нарушение на чл. 7 и чл. 10 от Международния пакт за граждански права, на правото по чл. 1 и чл. 3 от ЕКЗПЧ и чл. 1 и чл. 4 от Хартата на ЕС. Нарушени са и чл. 2, чл. З, чл. 4, чл. 5 и чл. 6 от Договора за ЕС и чл. 18, чл. 20, чл. 67 и от чл. 91-чл. 100 от Договора за функциониране на ЕС, като България има задължение да осигурява безопасност на транспорта, а в случая изобщо не е помислено за безопасността.</w:t>
        <w:tab/>
        <w:br/>
        <w:tab/>
        <w:t xml:space="preserve">От фактическа страна по делото е установено, че на 13.12.2017 г. Е. Милев е бил конвоиран от Затвора [населено място] до АССГ и обратно със специализиран автомобил Пежо Боксер на основание Заповед № 3-1460/12.12.2017 г. на директора на ОД Охрана-София, а на 29.10.2018 г. е конвоиран от ареста на [заличен текст] до СГС, оттам до АССГ и до СГС, откъдето след приключване на съответното дело е конвоиран обратно до ареста на [заличен текст] със специализиран автомобил Фиат Дукато, съгласно Заповед № 3-1398/26.10.2018 г. на директора на ОД Охрана-София.</w:t>
        <w:tab/>
        <w:br/>
        <w:tab/>
        <w:t xml:space="preserve">За изясняване на обстоятелствата по делото са разпитани двама свидетели: И. Иванов, превозван на 13.12.2017 г. от Затвора [населено място] до АССГ, който посочва, че в буса няма предпазни колани, няма седалки и обезопасителни средства, ако евентуално настъпи ПТП; твърдите железни пейки причиняват дискомфорт, особено при преминаване през павета и дупки, друса, убива и то с висока скорост, тъй като гонят час, забиват се спирачки, налага се да се наместват в движение, за да се предотвратят болки в кръста; М. Пеев, които не е бил конвоиран на процесните дати заедно с Милев, но посочил, че има наблюдение спрямо условията в бусовете.</w:t>
        <w:tab/>
        <w:br/>
        <w:tab/>
        <w:t xml:space="preserve">По делото е изслушана и съдебно техническа експертиза, в заключението на което е описано как са оборудвани специализираните автомобили. Посочено е, че експертизата изследва събития, които са станали, а не такива, които евентуално биха могли да се случат.</w:t>
        <w:tab/>
        <w:br/>
        <w:tab/>
        <w:t xml:space="preserve">Въз основа на така установеното, от правна страна АССГ приел, че и двата иска на Милев са неоснователни. След задълбочено обсъждане е прието, че в процесния случай не са приложими, а и не се установява твърдяното от касационния жалбоподател нарушение на разпоредбите на ДФЕС, Хартата и останалите разпоредби на правото на ЕС, посочени от Милев. Поради това, в случая е приложим ЗОДОВ, но от установеното по делото не е доказано наличието на извършени от органи на ГДО незаконосъобразни действия или бездействия по време на конвоирането на Милев на 13.12.2017 г. и 29.10.2018 г., изразяващи се в необорудване на транспортните автомобили с предпазни колани и удобни седалки, поради което условията за пътуване са му създали дискомфорт. Също така не е установено и нарушение на чл. 3 ЗИНЗС.</w:t>
        <w:tab/>
        <w:br/>
        <w:tab/>
        <w:t xml:space="preserve">Първоинстанционният съд се е позовал на разпоредбата на чл. 137а ЗДвП, която изисква ползване на обезопасителни колани от водачите на ППС и от пътниците, в случаите, в които МПС са оборудвани с такива, но няма изискване за промяна в конструкцията на регистрирани МПС, с цел оборудването на местата за превоз на пътници с обезопасителни колани, още повече, че съгласно чл. 2, ал. 1, т. 5 от Наредба № Н 3/18.02.2013 г. за изменение в конструкцията на регистрираните ППС, наредбата не се прилага за автомобили, проектирани и произведени за конвоиране на обвиняеми, подсъдими, на лица с постановена мярка за неотклонение задържане под стража или на лица, изтърпяващи наказание лишаване от свобода. Прието е, че няма законово изискване за поставяне на колани в специализираните автомобили, като за осигуряване на статичното положение на пътниците са монтирани дръжки.</w:t>
        <w:tab/>
        <w:br/>
        <w:tab/>
        <w:t xml:space="preserve">В заключение е посочено, че по делото не е установено неизпълнение на законово задължение от страна на служителите на ответника, доколкото оборудването и техническото състояние на автомобилите съответстват на законовите изисквания, като също така не е доказано незаконосъобразно бездействие. По делото не е доказано по време на конвоите Е. Милев да е бил поставен в неблагоприятни условия, изразяващи се в действия, бездействия или обстоятелства, които уронват човешкото достойнство или пораждат чувство на страх, незащитеност или малоценност, като също така не е посочено, съответно доказано, да е имало инцидент с Милев на конкретните дати по време на транспортирането му.</w:t>
        <w:tab/>
        <w:br/>
        <w:tab/>
        <w:t xml:space="preserve">Въз основа на гореизложеното, административният съд отхвърлил исковата молба на Е. Милев, като също така го осъдил да заплати на АССГ разноските за експертизата, която е била платена от съда.</w:t>
        <w:tab/>
        <w:br/>
        <w:tab/>
        <w:t xml:space="preserve">Решението е валидно, допустимо и правилно. При постановяването му не са допуснати касационни нарушения, които да съставляват отмяната му. Съдебният акт е подробно и надлежно мотивиран, фактите по спора са правилно установени, а съответни на тях са и направените правни изводи. Изложените касационни оплаквания са неоснователни.</w:t>
        <w:tab/>
        <w:br/>
        <w:tab/>
        <w:t xml:space="preserve">Административният съд е изяснил релевантните за исковата претенция факти. Обсъдил е доказателствата, свидетелските показания, заключението на съдебно-техническата експертиза, становищата и приложимата правна уредба. За приетото въз основа на този анализ фактически и правно се е обосновал. Мотивираният извод за неоснователността на иска е в съответствие с фактически установеното. Правилно е приложен материалния закон. Предявеният иск е с правно основание чл. 1, ал. 1 ЗОДОВ, по силата на който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 В случая ищецът не е установил наличието на всички елементи от състава на претендираното обезщетение по чл. 1 ЗОДОВ, относно твърдяното от него незаконосъобразно действие и бездействие на длъжностни лица при Главна дирекция Охрана, изразяващо се в поставянето му в застрашена среда при превозването му в бус, без колани за безопасност и без седалки, в нарушение на Закона за движение по пътищата.</w:t>
        <w:tab/>
        <w:br/>
        <w:tab/>
        <w:t xml:space="preserve">Правилно първоинстанционният съд е отхвърлил исковата молба на Е. Милев, съдържаща два иска за сумата от 25 000 лева и за сумата от 10 000 лева, представляващи обезщетение за причинени му неимуществени вреди, като резултат от незаконосъобразно действие и бездействие на длъжностни лица при Главна дирекция Охрана, изразяващи се в поставянето му в застрашена среда при превозването му в два различни буса, без колани за безопасност и без седалки, в нарушение на Закона за движение по пътищата на 13.12.2017 г. и 29.10.2018 г. По делото безспорно е доказано, че Е. Милев е превозван на 13.12.2017 г. от Затвора [населено място] до АССГ и обратно и на 29.10.2018 г. от арестно помещение в [населено място] до Съдебна палата гр. София, АССГ, СГС и обратно в арестното помещение с две различни превозни средства, които отговарят на нормативно установените изисквания за тяхната регистрация.</w:t>
        <w:tab/>
        <w:br/>
        <w:tab/>
        <w:t xml:space="preserve">Правилно административният съд е приел, че в процесния случаи не са приложими разпоредбите на ДФЕС, Хартата или други принципи на правото на ЕС. Както е посочен, правното положение на Милев не разкрива какъвто и да е трансграничен ефект, свързан с приложението на правото на ЕС по отношение на качеството му на лице, срещу което се води наказателно производство, поради и което в процесния случай не се установява твърдение нарушения на международни договори и разпоредби на правото на ЕС.</w:t>
        <w:tab/>
        <w:br/>
        <w:tab/>
        <w:t xml:space="preserve">Съгласно ал. 3, т.6 от чл. 391 от Закона за съдебната власт Главна дирекция Охрана към Министерство на правосъдието конвоира обвиняеми и подсъдими, за които се иска или е постановена мярка за неотклонение задържане под стража, или лица, изтърпяващи наказания в местата за лишаване от свобода, до органите на съдебната власт. Посочената конвойна дейност се осъществява със специализиран за това автомобил, оборудван съгласно специални изисквания. Правилен и обоснован с оглед доказателствата по делото е изводът на първоинстанционния съд, че към процесните дати не съществува изискване в ЗДвП всички МПС от категорията на процесните, предвидени за конвоиране на лица, да бъдат оборудвани с обезопасителни колани, за да бъдат допускани до движение по отворените за обществено ползване пътища. Въз основа на гореизложеното, правилно и законосъобразно първоинстанционният съд е приел, че доколкото към 13.12.2017 г. и 29.10.2018 г. не съществува законово изискване за използване на обезопасителни колани в конкретните превозни средство при конвоирането на ищеца от Затвора [населено място] до съответния съд или арестно помещение, не е налице твърдяното незаконосъобразно бездействие. Тук следва да се посочи, че не само няма законово изискване за поставяне на колани в специализираните автомобили, но и липсата им е обоснована от необходимостта да бъде предотвратена възможността конвоирани лица да използват текстилните обезопасителни колани, за да увредят сами себе си. Именно поради това коланите са заместени с метални ръкохватки, закрепени за седалките. Следва да се посочи още, че от доказателствата по делото не се установява, а и ищецът не е и твърдял незаконосъобразно действие от страна на конвоиращия екип по време на превоза, което да е застрашило здравето му, като също така не е установено специализираният автомобил да е шофиран с превишена скорост или по друг опасен начин.</w:t>
        <w:tab/>
        <w:br/>
        <w:tab/>
        <w:t xml:space="preserve">Законосъобразността на действието конвоиране произтича от представените от ГДО Заповед № 3-1460/12.12.2017 г. и Заповед № 3-1398/26.10.2018 г. на директора на ОД Охрана-София, както и от утвърдените от министъра на правосъдието Правила за условията и реда за осъществяване на конвойната дейност от служителите на ГДО. Както правилно административният съд е приел, това, че автомобилите не са били оборудвани с обезопасителни колани няма пряко отношение към законосъобразността на действието конвоиране и не нарушава правилата за движението по пътищата. Отделно от това, разпоредбата на чл. 137а ЗДвП изисква ползване на обезопасителни колани от водачите на ППС и от пътниците, в случаите, в които МПС са оборудвани с такива, но няма изискване за промяна в конструкцията на регистрирани МПС, с цел оборудването на местата за превоз на пътници с обезопасителни колани, още повече, че съгласно чл. 2, ал. 1, т. 5 от Наредба № Н 3/18.02.2013 г. за изменение в конструкцията на регистрираните ППС, наредбата не се прилага за автомобили, проектирани и произведени за конвоиране на обвиняеми, подсъдими, на лица с постановена мярка за неотклонение задържане под стража или на лица, изтърпяващи наказание лишаване от свобода.</w:t>
        <w:tab/>
        <w:br/>
        <w:tab/>
        <w:t xml:space="preserve">По време на конвоите Е. Милев не е бил поставен в неблагоприятни условия, изразяващи се в действия, бездействия или обстоятелства, които уронват човешкото достойнство или пораждат чувство на страх, незащитеност или малоценност. Не е имало инцидент с превозваните лица на конкретните дати, конкретно ищецът Е. Милев не е пострадал по време на транспортирането му, не са му причинени вреди.</w:t>
        <w:tab/>
        <w:br/>
        <w:tab/>
        <w:t xml:space="preserve">В заключение следва да бъде отбелязано, че по отношение на конвойната дейност, освен общите правила за пътна безопасност при осъществяване на превози, съществува и допълнителна категория охранителна безопасност. Двете следва да бъдат взети предвид на приоритетен принцип според тежестта им към момента на осъществяване на конвойната дейност, поради което охранителната безопасност е поставена на първо място, тъй като тя е определяща за този вид превози.</w:t>
        <w:tab/>
        <w:br/>
        <w:tab/>
        <w:t xml:space="preserve">Предвид изложеното касационната инстанция намира, че обжалваното решение е валидно, допустимо и правилно, поради и което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5570/12.09.2023 г., постановено по адм. дело № 466/2018 г.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