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№2618/06.03.2024 по адм. д. №10534/2023 на ВАС, II о., докладвано от председателя Илияна Дойчева 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2618 София, 06.03.2024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седми февруари две хиляди и двадесет и четвърта година в състав: Председател: ИЛИЯНА ДОЙЧЕВА Членове: СЛАВИНА ВЛАДОВАСВЕТЛОЗАР РАЧЕВ при секретар Илияна Иванова и с участието на прокурора Цветанка Борилова изслуша докладваното от председателя Илияна Дойчева по административно дело № 10534/2023 г.</w:t>
        <w:tab/>
        <w:br/>
        <w:tab/>
        <w:t xml:space="preserve">Производството по делото е по реда на чл. 208 и следващите от Административнопроцесуалния кодекс (АПК).</w:t>
        <w:tab/>
        <w:br/>
        <w:tab/>
        <w:t xml:space="preserve">Образувано е по касационна жалба на В. Топалов и Г. Топалова против решение № 4954 от 20.07.2023 г., постановено по адм. д. № 10569/2022 г. по описа на Административен съд София – град. Касаторите навеждат доводи за неправилност на обжалваното решение като постановено в нарушение на материалния закон и необоснованост – отменителни основания съобразно чл. 209, т. 3 АПК. Молят за отмяната му и претендират присъждане на направените по делото разноски.</w:t>
        <w:tab/>
        <w:br/>
        <w:tab/>
        <w:t xml:space="preserve">Ответникът – началникът на службата по геодезия картография и кадастър гр. София не изразява становище по касационната жалба.</w:t>
        <w:tab/>
        <w:br/>
        <w:tab/>
        <w:t xml:space="preserve">Ответникът – „Аудиовидео Орфей“ ЕАД, чрез процесуалния си представител, оспорва касационната жалба и моли обжалваното решение да бъде оставено в сила.</w:t>
        <w:tab/>
        <w:br/>
        <w:tab/>
        <w:t xml:space="preserve">Прокурорът от Върховната прокуратура дава заключение за неоснователност на касационната жалба.</w:t>
        <w:tab/>
        <w:br/>
        <w:tab/>
        <w:t xml:space="preserve">Касационната жалба е подадена в срок и е допустима, а разгледана по същество е неоснователна, като съображенията за това са следните:</w:t>
        <w:tab/>
        <w:br/>
        <w:tab/>
        <w:t xml:space="preserve">С обжалваното решение Административен съд София - град отхвърля жалбата на В. Топалов против отказ, обективиран в писмо-уведомление, изх. № 20-58015/24.10.2022 г. на началника на Службата по геодезия, картография и кадастър за изменение в кадастралния регистър на недвижимите имоти за ПИ с идентификатор 68134.2096.391 по КК и КР на гр. София, с което се отказва да бъдат заличени вписаните данни за собственост и на „Аудиовидео Орфей“ ЕАД от КР.</w:t>
        <w:tab/>
        <w:br/>
        <w:tab/>
        <w:t xml:space="preserve">За да постанови този резултат съдът приема, че оспорения административен акт е издаден от компетентен орган, в предписаната от закона форма, при постановяването му не са допуснати съществени нарушения на административнопроизводтвените правила и същият е в съответствие с материалния закон, поради което прави извод за неоснователност на оспорването. Излага съображения, че в случая са представени титули за собственост, установяващи права на собственост върху процесния имот, както на жалбоподателя, така и на заинтересованите лица. Посочва, че спорът за носителя на правото на собственост върху имота е гражданскоправен и подлежи на разглеждане по общия исков ред, поради което прави извод за законосъобразност на оспорения отказ.</w:t>
        <w:tab/>
        <w:br/>
        <w:tab/>
        <w:t xml:space="preserve">Обжалваното решение е постановено в съответствие с материалния закон и е обосновано.</w:t>
        <w:tab/>
        <w:br/>
        <w:tab/>
        <w:t xml:space="preserve">От събраните по делото доказателства по несъмнен начин е установено, че за ПИ с идентификатор 68134.2096.391 по КК на гр. София, с площ от 2109 кв. м., номер по предходен план: 98, парцел І, в кадастралния регистър са вписани за собственици: „Аудиовидео Орфей“ ЕАД, Г. Топалова и В. Топалов с посочени титули за собственост (л.61-62).</w:t>
        <w:tab/>
        <w:br/>
        <w:tab/>
        <w:t xml:space="preserve">Не е спорно по делото, че КККР са одобрени със заповед № РД-18-41/21.07.2011 г. на изпълнителния директор на АГКК. Видно от приетото по делото заключение на назначената съдебно-техническа експертиза, неоспорено от страните е, че апортираният в капитала на „Аудиовидео Орфей“ ЕАД недвижим имот, описан в Устава на дружеството като: „урегулиран поземлен имот от 582.68 дка, намиращ се в м. „Национален киноцентър София-Бояна“, без описани номер, граници и съседи на имота, включва площта на поземлен имот с пл. № 98, кадастрални листове №№ 660 и 679 и съответно площта на ПИ с идентификатор 68134.2096.391. По делото няма данни правата на вписания в КР собственик - „Аудиовидео Орфей“ ЕАД да са отречени по съответния исков ред, поради което правилно първоинстанционният съд приема, че постановеният отказ е законосъобразен и не е налице правното основание на чл.53, ал. 1, т. 2 ЗКИР за промяна във вписването в КРНИ за процесния имот чрез заличаване на данните за собственост на акционерното дружество. Правилно съдът приема, че е налице спор за собственост, който следва да бъде разрешен по общия исков ред като извън правомощията на административния орган и на съда в производството по оспорване на вписването в кадастралния регистър е да прави преценка на представените документи, удостоверяващи дублиране на носителите на право на собственост, респективно да разрешава спор за собственост. В случая спорът за собственост не е разрешен и не е налице основание за промени във вписаните собственици в КРНИ. Ето защо като прави извод за материална законосъобразност на отказът да бъде извършено исканото заличаване първоинстанционния съд постановява решение в съответствие с материалния закон. При направената служебна проверка по реда на чл. 218, ал. 2 настоящата инстанция констатира, че същото е валидно и допустимо, поради което и на основание чл. 221, ал. 2 АПК следва да бъде оставено в сила.</w:t>
        <w:tab/>
        <w:br/>
        <w:tab/>
        <w:t xml:space="preserve">По изложените съображения и на основание чл. 221, ал. 2 АПК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ОСТАВЯ В СИЛА решение № 4954 от 20.07.2023 г., постановено по адм. д. № 10569/2022 г. по описа на Административен съд София – град.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ИЛИЯНА ДОЙЧЕВА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СЛАВИНА ВЛАДОВА/п/ СВЕТЛОЗАР РАЧЕВ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