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№3411/20.03.2024 по адм. д. №10641/2023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3411 София, 20.03.2024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март две хиляди и двадесет и четвърта година в състав: Председател: РУМЯНА БОРИСОВА Членове: ЛЮБОМИРА МОТОВАСВЕТОСЛАВ СЛАВОВ при секретар Станка Ташкова и с участието на прокурора изслуша докладваното от съдията Любомира Мотова по административно дело № 10641/2023 г.</w:t>
        <w:tab/>
        <w:br/>
        <w:tab/>
        <w:t xml:space="preserve">Производството е по реда на чл. 237 и сл. АПК и е образувано по искане на СД" Трансграфика-Димитрови и сие" гр.София за отмяна на основание чл. 239, т.1 АПК на влязло в сила решение № 4113/20.06.2023г., постановено по адм. дело № 3458/2023г. по описа на Административен съд София-град.</w:t>
        <w:tab/>
        <w:br/>
        <w:tab/>
        <w:t xml:space="preserve">В искането се излагат твърдения за открити нови писмени доказателства за сделки на територията на Столична община за периода м.09.2021г.-м.09.2022г., някои от които представляват годни пазарни аналози, които е следвало да бъдат използвани при определяне на дължимото обезщетение за отчуждения имот. Информацията за тези сделки била подадена от Агенцията по вписванията-Имотен регистър на 29.06.2023г., което е след обявяване за решаване на делото на 13.06.2023г. и страната била в невъзможност да представи тези данни преди решаване на делото. При тяхното съобразяване се получава значително по-висок размер на дължимото обезщетение.</w:t>
        <w:tab/>
        <w:br/>
        <w:tab/>
        <w:t xml:space="preserve">Ответната страна кмет на Столична община взема становище за недопустимост и неоснователност на искането, доколкото доказателствата за пазарни аналози не са нови доказателства по смисъла на чл. 239, т.1 АПК. Претендира юрисконсултско възнаграждение.</w:t>
        <w:tab/>
        <w:br/>
        <w:tab/>
        <w:t xml:space="preserve">Върховният административен съд, състав на четвърто отделение, намира искането за допустимо - подадено в срока по чл. 240, т.1 АПК-в тримесечен срок от снабдяване с твърдяното ново писмено доказателства и от страна по делото, за която решението е неблагоприятно, тъй като с него не се удовлетворява изцяло искането за определяне на по-високо парично обезщетение. Разгледано по същество, искането е неоснователно, по следните съображения:</w:t>
        <w:tab/>
        <w:br/>
        <w:tab/>
        <w:t xml:space="preserve">С решението, чиято отмяна се иска, е изменена заповед за отчуждаване на поземлен имот по реда на глава трета от ЗОС № СОА23-РД40-32/17.02.2023г. на кмета на СО, като е увеличен размера на равностойното парично обезщетение за ПИ с идентификатор 68134.512.242 (незастроен) с площ от 329 кв. м. по КККР на София, от 128908,78лв на 137 198,16лв.</w:t>
        <w:tab/>
        <w:br/>
        <w:tab/>
        <w:t xml:space="preserve">Към искането за отмяна са приложени нотариални актове за сделки с недвижими имоти на територията на СО, извършени в перода 13.09.2021г.-13.09.2022г., изискани от Агенцията по вписванията с молба от процесуалния представител на искателя от 08.06.2023г. въз основа на издадено съдебно удостоверение. Търсената информация по зададените критерии е предоставена под формата на електронна справка и връчена на 29.06.2023г.</w:t>
        <w:tab/>
        <w:br/>
        <w:tab/>
        <w:t xml:space="preserve">Приложените писмени доказателства не представляват нови писмени доказателства, които при решаване на делото да не са могли да бъдат известни на страната. Вписаните сделки с недвижими имоти в Агенцията по вписванията са публични и всички участници в процеса са имали достъп до тях. При положена дължима процесуална грижа страната е могла да се снабди с данни за сделките (вкл. и въз основа на съдебно удостоверение) преди решаване на делото, което е образувано на 10.04.20023г., и са проведени три открити съдебни заседания, в които са приети две заключения на вещо лице. Делото е обявено за решаване на 13.06.2023г. и решението е постановено на 20.06.2023г. Издадената по-късно електронна справка не променя обстоятелството, че доказателствата за пазарните аналози са съществували по-рано и е било възможно снабдяването с тях.</w:t>
        <w:tab/>
        <w:br/>
        <w:tab/>
        <w:t xml:space="preserve">По тези съображения искането за отмяна на влязлото в сила решение на основание чл. 239, т.1 АПК е неоснователно и следва да бъде отхвърлено. Наличието на друго висящо производство за обезсилване на заповедта за за отчуждаване на основание чл. 29, ал.6 ЗОС не е от значение за настоящото производство.</w:t>
        <w:tab/>
        <w:br/>
        <w:tab/>
        <w:t xml:space="preserve">При този изход на делото разноските са в тежест на искателя и следва в полза на ответника да се присъди юрисконсултско възнаграждение в нормативно установения размер.</w:t>
        <w:tab/>
        <w:br/>
        <w:tab/>
        <w:t xml:space="preserve">Водим от горното и на основание чл. 244, ал.1 АПК Върховният административен съд, четвърто отделение, РЕШИ:</w:t>
        <w:tab/>
        <w:br/>
        <w:tab/>
        <w:t xml:space="preserve">ОТХВЪРЛЯ искането на СД" Трансграфика-Димитрови и сие" гр.София за отмяна на основание чл. 239, т.1 АПК на влязло в сила решение № 4113/20.06.2023г., постановено по адм. дело № 3458/2023г. по описа на Административен съд София-град.</w:t>
        <w:tab/>
        <w:br/>
        <w:tab/>
        <w:t xml:space="preserve">ОСЪЖДА СД" Трансграфика-Димитрови и сие" гр.София да заплати на кмета на СО сумата от 200лв - разноски по делото за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