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№4328/09.04.2024 по адм. д. №10715/2023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4328 София, 09.04.2024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март две хиляди двадесет и четвърта година в състав: Председател: ЕМАНОИЛ МИТЕВ Членове: ТИНКА КОСЕВАВЕРГИНИЯ ДИМИТРОВА при секретар Мадлен Дукова и с участието на прокурора Цветанка Борилова изслуша докладваното от съдията Вергиния Димитрова</w:t>
        <w:tab/>
        <w:br/>
        <w:tab/>
        <w:t xml:space="preserve">по касационно административно дело № 10715/2023 г. Производството е по чл.208-228 от АПК.</w:t>
        <w:tab/>
        <w:br/>
        <w:tab/>
        <w:t xml:space="preserve">Образувано е по касационна жалба на заместник изпълнителния директор на ДФ “Земеделие“ гр. София срещу Решение №813/28.07.2023г. по адм. дело№220/2023г. по описа на Административен съд – Бургас.</w:t>
        <w:tab/>
        <w:br/>
        <w:tab/>
        <w:t xml:space="preserve">Според жалбоподателя, съдебният акт е неправилен, постановен при нарушение на материалния закон, съществено нарушение на съдопроизводствените правила и е необоснован. Излагат се съображения за правилен и законосъобразен административен акт. Моли съда да постанови решение, с което да отмени първоинстанционния съдебен акт, претендира юрисконсултско възнаграждение и за двете инстанции. Прави възражение за прекомерност на адвокатското възнаграждение.</w:t>
        <w:tab/>
        <w:br/>
        <w:tab/>
        <w:t xml:space="preserve">Постъпил е писмен отговор на касационната жалба от „Агро Планет 2020“ ЕООД, представлявано от управителя В. Анастасова.</w:t>
        <w:tab/>
        <w:br/>
        <w:tab/>
        <w:t xml:space="preserve">Излагат се доводи, че касационната жалба е неоснователна и се прави искане за потвърждаване на съдебното решение.</w:t>
        <w:tab/>
        <w:br/>
        <w:tab/>
        <w:t xml:space="preserve">В с. з. касационният жалбоподател, заместник изпълнителният директор на ДФ “Земеделие“ гр. София, редовно призован не изпраща процесуален представител.</w:t>
        <w:tab/>
        <w:br/>
        <w:tab/>
        <w:t xml:space="preserve">Ответникът по касационната жалба, редовно призован не изпраща представител.</w:t>
        <w:tab/>
        <w:br/>
        <w:tab/>
        <w:t xml:space="preserve">Представителят на Върховната прокуратура дава заключение за допустимост и неоснователност на подадената касационна жалба. Развива подробни съображения за липса на касационни основания по чл.209 от АПК и предлага да се остави в сила решението на първоинстанционния съд.</w:t>
        <w:tab/>
        <w:br/>
        <w:tab/>
        <w:t xml:space="preserve">Върховният административен съд, състав на пето отделение, след като взе предвид доводите на страните и извърши проверка на обжалваното съдебно решение по реда на чл.218 от АПК, приема за установено следното:</w:t>
        <w:tab/>
        <w:br/>
        <w:tab/>
        <w:t xml:space="preserve">Касационната жалба е подадена в срок от надлежна страна срещу решение на АС-Бургас, което подлежи на касационен контрол пред Върховния административен съд и затова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Постановеното съдебно решение е валидно като постановено от законен състав в рамките на правораздавателната му власт.</w:t>
        <w:tab/>
        <w:br/>
        <w:tab/>
        <w:t xml:space="preserve">Съдебното решение е допустимо като постановено при надлежно упражняване на правото на жалба от „Агро Планет 2020“ ЕООД, представлявано от управителя В. Анастасова срещу Уведомително писмо с изх. №02-020-2600/1391 от 12.01.2023г. за извършена оторизация и изплатено финансово подпомагане по схеми и мерки за директни плащания, базирани на площи за кампания 2021, издадено от заместник изпълнителния директор на ДФ “Земеделие“.</w:t>
        <w:tab/>
        <w:br/>
        <w:tab/>
        <w:t xml:space="preserve">Съдебното решение е правилно.</w:t>
        <w:tab/>
        <w:br/>
        <w:tab/>
        <w:t xml:space="preserve">Административният съд е определил точно предмета на оспорване, а именно цитираното по-горе уведомително писмо в частта, в която е наложена редукция/намаление в размер на 24 923,15 лв за схема /мярка СП/основна/ - съгласно Таблица 1 от Уведомителното писмо, както и в частта, в която е наложена санкция в размер на 17 375,62 лева-СП/основна/.</w:t>
        <w:tab/>
        <w:br/>
        <w:tab/>
        <w:t xml:space="preserve">Съдът е извършил дължимата проверка по чл.168, ал.1 от АПК на оспорения административен акт. Приел е, че уведомителното писмо е издадено от компетентен орган в предвидената писмена форма, но не съдържа задължителните реквизити по чл.59, ал.2, т.4 от АПК-фактически и правни основания за издаването му, което представлява съществено нарушение и е основание за отмяна на акта по чл.146, т.2 от АПК.</w:t>
        <w:tab/>
        <w:br/>
        <w:tab/>
        <w:t xml:space="preserve">Направен е задълбочен анализ на текста на уведомителното писмо и приложените таблици, както и на посочените пояснения към таблиците.</w:t>
        <w:tab/>
        <w:br/>
        <w:tab/>
        <w:t xml:space="preserve">Изводът на съда, че съдържанието на административния акт не отговаря на изискванията на чл.59, ал.2, т.4 от АПК относно неговата форма е съответен на събраните по делото доказателства и установената фактическа обстановка.</w:t>
        <w:tab/>
        <w:br/>
        <w:tab/>
        <w:t xml:space="preserve">Правилно е отбелязано, че мотивите на административния акт не могат да бъдат допълвани след приключване на процедурата по издаване на административния акт и неговото съобщаване. Становището на административния орган от 23.02.2023г. пред първоинстанционния съд не санира порока на издаденото Уведомително писмо в конкретния случай.</w:t>
        <w:tab/>
        <w:br/>
        <w:tab/>
        <w:t xml:space="preserve">Изложените мотиви от първоинстанционния съд се споделят от настоящия съдебен състав, поради което на основание чл.221, ал.2 от АПК съдът препраща към тях.</w:t>
        <w:tab/>
        <w:br/>
        <w:tab/>
        <w:t xml:space="preserve">Предвид изложеното настоящата инстанция приема, че решението на първоинстанционния съд е съобразено с представените по делото доказателства, както и с приложимия материален закон, поради което като правилно следва да бъде оставено в сила.</w:t>
        <w:tab/>
        <w:br/>
        <w:tab/>
        <w:t xml:space="preserve">С оглед изхода на спора, на касационния жалбоподател не се дължат разноски за касационното производство.</w:t>
        <w:tab/>
        <w:br/>
        <w:tab/>
        <w:t xml:space="preserve">Ответникът не е претендирал разноски за касационната инстанция, поради което такива не се присъждат</w:t>
        <w:tab/>
        <w:br/>
        <w:tab/>
        <w:t xml:space="preserve">Ето защо и на основание чл. 221, ал. 2 АПК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№813/28.07.2023г. по адм. дело №220/2023г. по описа на Административен съд – Бургас.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