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№3331/19.03.2024 по адм. д. №11002/2023 на ВАС, III о., докладвано от съдия Любка Петрова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3331 София, 19.03.2024 г.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петнадесети февруари две хиляди и двадесет и четвърта година в състав: Председател: СВЕТЛАНА БОРИСОВА Членове: ЛЮБКА ПЕТРОВАКРЕМЕНА БОРИСОВА при секретар Свилена Маринова и с участието на прокурора Ангел Илиев изслуша докладваното от съдията Любка Петрова по административно дело № 11002/2023 г.</w:t>
        <w:tab/>
        <w:br/>
        <w:tab/>
        <w:t xml:space="preserve">Производството е по реда на чл. 208 от Административнопроцесуалния кодекс /АПК/ във връзка с чл. 1, ал. 1 от Закона за отговорността на държавата и общините за вреди /ЗОДОВ/.</w:t>
        <w:tab/>
        <w:br/>
        <w:tab/>
        <w:t xml:space="preserve">Образувано е касационна жалба на Столична дирекция на вътрешните работи /СДВР/ срещу Решение № 5272 от 07.08.2023 г., постановени по адм. дело № 10402/2022 г. по описа на Административния съд – София-град /АССГ/. Касаторът, чрез процесуалния си представител твърди, че решението е неправилно и необосновано– касационни основания по чл. 209, т. 3 АПК. Излагат се доводи, че съдът превратно е тълкувал материалноправните разпоредби, като мотивите и волята на съда в обжалваното решение са изцяло неясни и неразбираеми. Прави възражение за прекомерност на адвокатското възнаграждение заплатено от ответната страна. Иска се присъждане на разноски.</w:t>
        <w:tab/>
        <w:br/>
        <w:tab/>
        <w:t xml:space="preserve">Ответникът Ц. Иванова, чрез адв. Д. Георгиев, оспорва касационната жалба. Претендира разноски.</w:t>
        <w:tab/>
        <w:br/>
        <w:tab/>
        <w:t xml:space="preserve">Постъпила е и частна жалба от Ц. Иванова срещу определение № 7963 от 20.09.2023г. по същото дело, с което се отхвърля искането на Иванова за изменение на решение № 5272 от 07.08.2023 г., постановено по административно дело 10402/2022г. в частта за разноските. В частната жалба са изложени доводи, че като е приел направеното възражение за прекомерност и е намалил присъденото адвокатско възнаграждение в полза на Иванова под минималния размер посочен в Наредба №1 от 9 юли 2004г. за минималните адвокатски възнаграждения, е съобразил само материалния интерес, а не реално извършената от адвоката работа.</w:t>
        <w:tab/>
        <w:br/>
        <w:tab/>
        <w:t xml:space="preserve">В писмен отговор от СДВР, се оспорват посочените твърдения и настоява, че правилно съдът е намалил размера на присъдените разноски по делото, поради тяхната прекомерност.</w:t>
        <w:tab/>
        <w:br/>
        <w:tab/>
        <w:t xml:space="preserve">Прокурорът от Върховна прокуратура дава мотивирано писмено заключение за неоснователност на касационната жалба.</w:t>
        <w:tab/>
        <w:br/>
        <w:tab/>
        <w:t xml:space="preserve">Върховният административен съд, Трето отделение, като взе предвид становището на страните и извърши проверка на обжалваното решение на посочените касационни основания, намира за установено от фактическа и правна страна следното:</w:t>
        <w:tab/>
        <w:br/>
        <w:tab/>
        <w:t xml:space="preserve">И касационната, и частната жалба са подадени в срок от надлежна страна и са процесуално допустими.</w:t>
        <w:tab/>
        <w:br/>
        <w:tab/>
        <w:t xml:space="preserve">Разгледана по същество касационната жалба е неоснователна, а частната - основателна. По касационната жалба на СДВР:</w:t>
        <w:tab/>
        <w:br/>
        <w:tab/>
        <w:t xml:space="preserve">С обжалваното решение в производство по чл. 203 и сл. АПК във вр. с чл. 1 ЗОДОВ Столична дирекция на вътрешните работи е осъдена да заплати на Ц. Иванова сумата от 100,00 (сто) лева, представляваща имуществена вреда във връзка със заплатена глоба по наказателно постановление № 21-4332-008859 от 27.04.2021 г., отменено в изцяло впоследствие от съда, както и сумата 190 /сто и деветдесет/ лв., представляваща направени разноски за адвокатско възнаграждение – 150 лв. и заплатени съдебни такси – общо 40 лв.</w:t>
        <w:tab/>
        <w:br/>
        <w:tab/>
        <w:t xml:space="preserve">Пред първоинстанционния съд е установено, а и страните не са спорели, че с наказателно постановление № 21-4332-008859 от 27.04.202г., съставено от длъжностно лице от състава на СДВР, на Ц. Иванова на основание чл. 53 от Закона за административните нарушения и наказания /ЗАНН/ и чл. 183, ал.5, т.3 от Закона за движение по пътищата /ЗДвП/ е наложена глоба в размер на 100 лв. Наказателното постановление е оспорено и с Решение № 3313 от 31.08.2021 г. по н. а.х. д № 8104 от 2021 г. по описа на Софийски районен съд е отменено изцяло. В хода на производството ищцата е заплатила доброволно глобата, за което е представено доказателство – квитанция екз. №1 за извършено плащане чрез ПОС терминално устройство за сумата от 100 лв.</w:t>
        <w:tab/>
        <w:br/>
        <w:tab/>
        <w:t xml:space="preserve">Първоинстанционният административен съд е изложил съображения, че в случая са налице всички кумулативно изискуеми от чл. 1, ал. 1 от ЗОДОВ предпоставки за възникване отговорността на държавата. Намерил е обаче, че в случая уговореният и заплатен от ищцата размер на адвокатското възнаграждение в размер на 400 лв. е в завишен размер, поради това, че делото е с незначителна правна и фактическа сложност, както и поради цената на иска. Присъдил е сумата от 190 лв. за разноски – за адвокатско възнаграждение и съдебна такса.</w:t>
        <w:tab/>
        <w:br/>
        <w:tab/>
        <w:t xml:space="preserve">Настоящият състав счита решението за правилно и следва да бъде оставено в сила.</w:t>
        <w:tab/>
        <w:br/>
        <w:tab/>
        <w:t xml:space="preserve">Правилен е изводът на АССГ, че заплатените глоби налагани от СДВР по наказателни постановления, отменени като незаконосъобразни по съответния ред, подлежат на възстановяване като имуществена вреда по реда на ЗОДОВ.</w:t>
        <w:tab/>
        <w:br/>
        <w:tab/>
        <w:t xml:space="preserve">За да се реализира безвиновната отговорност на държавата на основание чл. 1, ал. 1 от ЗОДОВ, ищецът следва да докаже по безспорен и категоричен начин, с допустимите по АПК и ГПК доказателства, кумулативното наличие на следните предпоставки: 1. незаконосъобразен акт, действие или бездействие; 2. постановен или извършено/неизвършено при или по повод изпълнение на административна дейност; 3. от орган или длъжностно лице на ответника; 4. да са отменени по съответния ред; 5. от тях да е настъпила вреда и 6. тази вреда да е в пряка и непосредствена причинна връзка с постановения незаконосъобразен акт, действието или бездействието. При липса, на който и да било от посочените елементи отговорността на държавата не може да се реализира по реда на специалния закон – ЗОДОВ. Доказателствената тежест е на ищеца. В случая, правилно административният съд в своето решение постановява, че безспорно са налице всички предпоставки и заплатената от Иванова сума, следва да й бъде възстановена като имуществена вреда причинена от незаконосъобразен административен акт, постановен от длъжностно лице от състава на СДВР.</w:t>
        <w:tab/>
        <w:br/>
        <w:tab/>
        <w:t xml:space="preserve">По отношение на твърдението на касатора, че отразената в оспорваното решение воля на съда е противоречива и че мотивите на същото са неясни, то настоящата инстанция, намира, че в частта, където е записано „Административен съд София – град, като съобрази доводите и възраженията на страните и обсъди събраните по делото доказателства, намира, че производството по делото следва да бъде прекратено.“, става въпрос за техническа грешка и че волята на съда е съвсем разбираема и ясна, като се четат мотивите и диспозитива на решението.</w:t>
        <w:tab/>
        <w:br/>
        <w:tab/>
        <w:t xml:space="preserve">По възражението на касатора, че не той е надлежен ответник по иска, поради това, че в исковата молба е посочено, че сумата е заплатена по банкова сметка на Главна дирекция „Национална полиция“, която се е неоснователно се е обогатила, то настоящата инстанция намира това възражение за неоснователно. Видно от доказателствата по делото, ищцата е заплатила сумата от 100 лв. по банковата сметка посочена в наказателното постановление. Ако тази банкова сметка принадлежи на друго лице и сумата е постъпила именно по нея, то това обстоятелство не може да се вмени във вина на Иванова. Тя е изпълнила точно и добросъвестно, указанията дадени в административния акт. Освен това, настоящото производство цели обезщетяване на възникналите за лицето вреди от незаконосъобразното НП, а обезщетението е в размера на заплатената от ищцата доброволно глоба, независимо по коя сметка ѝ е било указано да я заплати.</w:t>
        <w:tab/>
        <w:br/>
        <w:tab/>
        <w:t xml:space="preserve">По частната жалба на Ц. Иванова срещу определение № 7963 от 20.09.2023 г. по адм. дело № 10402 от 2022 г., с което се отхвърля искането й за изменение на решение № 5272 от 07.08.2023 г., постановено по същото дело, в частта за разноските:</w:t>
        <w:tab/>
        <w:br/>
        <w:tab/>
        <w:t xml:space="preserve">Съображенията на съда изложени в определението, са неправилни и то следва да бъде отменено. Настоящата инстанция не се съгласява с изводите на съда, че определения минимум в Наредба №1 от 9 юли 2004 г. за минималните адвокатски възнаграждения не съответства на сложността на делото и извършената от адвоката работа. По делото пред АССГ веднъж е било постановено Определение № 59 от 04.01.2023 г., с което производството е било прекратено, тъй като съдът е счел, че е налице друг ред за възстановяване на заплатената глоба и препратил исковата молба по компетентност на Главна дирекция „Национална полиция“, МВР. Срещу това определение от страна на ищцата е подадена частна жалба до ВАС и делото е върнато за продължаване на съдопроизводствените действия. Съдът в обжалваното определение сам казва, че по случаи като настоящия, е налице противоречива съдебна практика, което не обосновава извод, че делото не е от фактическа и правна сложност. Настоящата инстанция не може да се съгласи и с извода на съда, че ответникът не е оспорвал иска, доколкото от делото и извършените по него процесуални действия е видно обратното. С оглед на горното, определението като неправилно, постановено в противоречие с материалния закон, следва да бъде отменено.</w:t>
        <w:tab/>
        <w:br/>
        <w:tab/>
        <w:t xml:space="preserve">С оглед изхода на спора пред касационната инстанция, в полза на ответника следва да бъдат присъдени разноски за двете съдебни инстанции в общ размер на 580 лв. – 250 лв. разноски пред първа инстанция, представляваща остатъка до 400 лв. заплатено адвокатско възнаграждение за процесуално представителство пред първата инстанция и 330 лв. разноски пред настоящата инстанция – 30 лв. държавна такса за частна жалба и 300 лв. адвокатско възнаграждение.</w:t>
        <w:tab/>
        <w:br/>
        <w:tab/>
        <w:t xml:space="preserve">По изложените съображения и на основание чл. 221, ал. 2 АПК, Върховният административен съд, Трето отделение,</w:t>
        <w:tab/>
        <w:br/>
        <w:tab/>
        <w:t xml:space="preserve">РЕШИ:</w:t>
        <w:tab/>
        <w:br/>
        <w:tab/>
        <w:t xml:space="preserve">ОСТАВЯ В СИЛА решение № 5272 от 07.08.2023г., постановено по адм. дело № 10402/2022 г. по описа на Административен съд – София-град.</w:t>
        <w:tab/>
        <w:br/>
        <w:tab/>
        <w:t xml:space="preserve">ОТМЕНЯ определение № 7963 от 20.09.2023г., постановено по адм. дело № 10402/2022 г. по описа на Административен съд – София-град и вместо това постановява:</w:t>
        <w:tab/>
        <w:br/>
        <w:tab/>
        <w:t xml:space="preserve">ОСЪЖДА Столична дирекция на вътрешните работи да заплати на Ц. Иванова, [ЕГН] сумата от 250 /двеста и петдесет/ лв. представляваща остатъка от сумата от 400 лв. заплатено адвокатско възнаграждение за процесуално представителство пред първата инстанция.</w:t>
        <w:tab/>
        <w:br/>
        <w:tab/>
        <w:t xml:space="preserve">ОСЪЖДА Столична дирекция на вътрешните работи да заплати на Ц. Иванова , [ЕГН] сумата от 330 /триста и тридесет/ лева разноски пред настоящата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СВЕТЛАНА БОРИСОВА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ЛЮБКА ПЕТРОВА/п/ КРЕМЕНА БОРИСОВА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