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№334/19.07.2023 по ч. нак. д. №649/2023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334</w:t>
        <w:tab/>
        <w:br/>
        <w:tab/>
        <w:t xml:space="preserve"/>
        <w:tab/>
        <w:br/>
        <w:tab/>
        <w:t xml:space="preserve"> гр. София, 17.07.2023 г.</w:t>
        <w:tab/>
        <w:br/>
        <w:tab/>
        <w:t xml:space="preserve"/>
        <w:tab/>
        <w:br/>
        <w:tab/>
        <w:t xml:space="preserve"> ВЪРХОВЕН КАСАЦИОНЕН СЪД в закрито заседание на</w:t>
        <w:tab/>
        <w:br/>
        <w:tab/>
        <w:t xml:space="preserve"/>
        <w:tab/>
        <w:br/>
        <w:tab/>
        <w:t xml:space="preserve">седемнадесети юли през две хиляди двадесет и трета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Деница Вълкова Касационно частно наказателно дело № 20238003200649 по описа за 2023 година Производството пред ВКС е образувано по реда на чл. 43, т. 3 от НПК за промяна на местната подсъдност за разглеждане на НАХД № 58/2023 г. по описа на Районен съд – Етрополе.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което, след като РС – Етрополе, поради отвод на съдиите, не може да образува състав, който да разгледа делото, същото следва да бъде изпратено на друг еднакъв по степен съд. 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Производството по НАХД № 58/2023г. е образувано в Районен съд – Етрополе по повод жалба от В. С. Ц., чрез адвокат Г. Ц., срещу Наказателно постановление № 23-0263-000235/20.06.2023 г. на Началника на РУ - Етрополе към ОД МВР - София.</w:t>
        <w:tab/>
        <w:br/>
        <w:tab/>
        <w:t xml:space="preserve"/>
        <w:tab/>
        <w:br/>
        <w:tab/>
        <w:t xml:space="preserve">С определение № 26/07.07.23г. на съдия при РС-Етрополе производството по делото е било прекратено и същото е изпратено на ВКС за определяне на друг, равен по степен съд, който да го разгледа, тъй като в този съд правораздава само един съдия, който е съпруг на защитника на жалбоподателя, което предопределя основанието му за самоотвод по чл.29, ал.1, т.7 от НПК. </w:t>
        <w:tab/>
        <w:br/>
        <w:tab/>
        <w:t xml:space="preserve"/>
        <w:tab/>
        <w:br/>
        <w:tab/>
        <w:t xml:space="preserve">Доколкото самоотводът на съдията не подлежи на съдебен контрол, съответно е направен с неотменим съдебен акт, а от мотивите в прекратителното определение се установява, че не може да се формира състав за разглеждане на делото, следва да се приеме, че е налице хипотезата на чл. 43, т. 3 от НПК за промяна на местната подсъдност. Необходимо е определянето на друг, еднакъв по степен съд, като това следва да бъде Районен съд - Ботевград, който е в териториална близост до гр. Етрополе.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НАХД № 58/2023 г. по описа на Районен съд – Етрополе на Районен съд – Ботевград за разглеждане.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Етрополе за сведение.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