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№6839/05.06.2024 по адм. д. №12914/2020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6839 София, 05.06.2024 г. В ИМЕТО НА НАРОДА</w:t>
        <w:tab/>
        <w:br/>
        <w:tab/>
        <w:t xml:space="preserve">Върховният административен съд на Република България - Пето отделение, в съдебно заседание на петнадесети май две хиляди двадесет и четвърта година в състав: Председател: ДОНКА ЧАКЪРОВА Членове: ЕМИЛ ДИМИТРОВ РУМЕН ЙОСИФОВ при секретар Мариола Велкова и с участието на прокурора Красимира Филипова изслуша докладваното от съдията Румен Йосифов по административно дело № 12914/2020 г.</w:t>
        <w:tab/>
        <w:br/>
        <w:tab/>
        <w:t xml:space="preserve">Производството е по чл. 208 и сл. от Административнопроцесуалния кодекс (АПК).</w:t>
        <w:tab/>
        <w:br/>
        <w:tab/>
        <w:t xml:space="preserve">Образувано е по касационна жалба на Националната агенция за приходите (НАП), подадена чрез пълномощника юрисконсулт Л. Танев, срещу решение № 4979 от 25.09.2020 г., постановено по адм. дело № 11311/2019 г. по описа на Административен съд София - град (АССГ), в частта му с която по иск с правно основание по чл. 79, 1 и чл. 82, 1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Общ регламент относно защитата на данните, ОРЗД, Регламента), НАП е осъдена да заплати на М. Й. И. сумата от 500 лева, представляваща обезщетение за неимуществени вреди, настъпили от неправомерното бездействие на ответника да изпълни задължението си да защити по сигурен начин личните данни на ищеца като физическо лице, позволило неоторизиран достъп и разкриването им, оповестено публично на 15.07.2019 г., заедно със законната лихва върху тази сума, считано от датата на подаване на исковата молба -16.09.2019 г. до окончателното изплащане на дължимото.</w:t>
        <w:tab/>
        <w:br/>
        <w:tab/>
        <w:t xml:space="preserve">С решението съдът е отхвърлил иска за разликата до пълния му предявен размер от 1000 лева, като неоснователен. В тази част то не е обжалвано и е влязло в сила, съответно не е предмет на касационен контрол.</w:t>
        <w:tab/>
        <w:br/>
        <w:tab/>
        <w:t xml:space="preserve">В касационната жалба са развити доводи за неправилност на атакуваното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счита, че съдът е цитирал правни норми, без да обсъди представените от него доказателства. По отношение вмененото му незаконосъобразно фактическо бездействие заявява, че разпоредбата на чл. 1 от Закона за отговорността на държавата и общините за вреди (ЗОДОВ) има предвид такова по чл. 256 АПК. Намира, че съдът неправилно е разпределил тежестта на доказване между страните, което е довело и до неправилни изводи по съществото на спора. Твърди, че НАП е предприела редица технически и организационни мерки за защита при обработването на лични данни, за което е представила доказателства. Счита, че не е установено по отношение на ищеца да са разкрити лични данни, техния обхват и действията които той е предприел в тази насока. Възразява и по отношение приетите като претърпени неимуществени вреди от ищеца под формата на стрес, безпокойство и притеснение, които съответно да са в причинна връзка с твърдяното неправомерно бездействие на администратора на лични данни. Заявява, че съдът не е взел предвид образуваното пред Софийски районен съд административно наказателно дело № 14811/2019 г. по повод обжалването от НАП на наказателно постановление № 004 от 28.08.2019 г., издадено от председателя на Комисията за защита на лични данни (КЗЛД) във връзка с осъществен неоторизиран достъп до информационната система на НАП, което към тогавашния момент не е било приключило с влязъл в сила съдебен акт. Въз основа на изложените оплаквания иска отмяна на атакуваното съдебно решение и постановяване на друго, с което предявеният иск бъде отхвърлен изцяло. Претендира юрисконсултско възнаграждение за двете инстанции.</w:t>
        <w:tab/>
        <w:br/>
        <w:tab/>
        <w:t xml:space="preserve">Ответникът по касация - М. Й. И., чрез адвокати С. Юрукова и И. Юруков, в представени писмен отговор, молба и писмена защита, оспорва жалбата и моли съда да постанови решение, с което да я остави без уважение. Иска присъждане на съдебно-деловодни разноски, съгласно приложен списък по чл. 80 от Гражданския процесуален кодекс (ГПК).</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данните по делото и обсъди доводите на страните констатира, че касационната жалба е подадена от надлежна страна в срока по чл. 211, ал. 1 АПК, което я прави процесуално допустима. Разгледана по същество и с оглед разпоредбата на чл. 218, ал. 1 АПК, тя е неоснователна.</w:t>
        <w:tab/>
        <w:br/>
        <w:tab/>
        <w:t xml:space="preserve">Предмет на разглеждане пред АССГ е предявен иск с правно основание чл. 82, 1 от ОРЗД, разгледан по реда на чл. 203 АПК, вр. чл. 39, ал. 2 ЗЗЛД, като се претендира обезщетение за неимуществени вреди в размер на 1000 лева, настъпили от неправомерното бездействие на НАП да изпълни задължението си да защити по сигурен начин данните на ищеца като гражданин, станало причина да бъде допуснат пробив в информационната система на НАП, довело до публичното разкриване на личните му данни. С уточняваща молба от 22.10.2019 г. ищецът е заявил, че претендира присъждане на законната лихва върху търсеното обезщетение, считано от момента на подаване на исковата молба. С друга молба от 15.11.2019 г. е конкретизирал, че оспорва бездействието на НАП да защити личните данни на ищеца и едновременно с това се предявява иск за обезщетение на причинените от това бездействие и предизвикано от него разпространение на личните му данни неимуществени вреди. Съдът е установил, че в КЗЛД няма висящо или приключило производство, инициирано от ищеца, което е условие за допустимост на предявения пред него иск, съгласно чл. 39, ал. 4 ЗЗЛД.</w:t>
        <w:tab/>
        <w:br/>
        <w:tab/>
        <w:t xml:space="preserve">От фактическа страна е прието, че поради нерегламентиран достъп на неизвестно лице, публично оповестен на 15.07.2019 г., е изтекла информация от информационните масиви на НАП, съдържаща лични данни на общо 6 074 140 физически лица, от които 4 104 786 живи лица - български и чужди граждани и 1 989 598 починали лица.</w:t>
        <w:tab/>
        <w:br/>
        <w:tab/>
        <w:t xml:space="preserve">По делото е приложена извадка от получен SMS от дата 09.08.2019 г., без номер, на който е изпратена, със следното съдържание: НАП: По заявка номер 6877 ИМА неправомерно разкрити лични данни. От справка на НАП от 02.07.2020 г. е видно, че за идентификатор [номер] (ЕГН на ищеца М. И.) са разкрити лични данни, които включват ЕГН и имена; данни за изплатени доходи на физически лица за 2007 г. и за 2008 г.</w:t>
        <w:tab/>
        <w:br/>
        <w:tab/>
        <w:t xml:space="preserve">По делото са приети писмени доказателства, от които се установява, че след изтичането на лични данни от информационните масиви на НАП, последната е информирала за това Софийска градска прокуратура и КЗЛД.</w:t>
        <w:tab/>
        <w:br/>
        <w:tab/>
        <w:t xml:space="preserve">Във връзка с предприети мерки за правомерно обработване и съхранение на личните данни от НАП са представени издадени от нейния директор актове, както следва: заповед № ЗЦУ-746/25.05.2018 г., с която е утвърдена политика по защита на личните данни в НАП; утвърдена Политика по информационна сигурност на НАП, версия 3. 0 от м. май 2016 г.; утвърдена Инструкция № 2/08.05.2019 г. за мерките и средствата за защита на личните данни, обработвани в НАП и реда за движение на преписки и заявяване на регистри; (в Приложение № 1, към чл. 24, ал. 2 от нея, служителите на НАП попълват декларация за това, че ще пазят в тайна личните данни на трети лица, станали им известни при изпълнение на служебните им задължения, няма да ги разпространяват и да ги използват за други цели, освен за прякото изпълнение на служебните им задължения); заповед № ЗЦУ-586/30.04.2014 г., с която е наредено да се внедри СУСИ по стандарт БДС I. /I. 27001: 2006; изработена Методика за оценка на риска, версия 1, към м. декември 2013 г.; заповед № ЗЦУ-1436/15.10.2018 г., с която са утвърдени Указания за разработване, попълване и/или зареждане с данни на образци на документи и приложения, утвърдени на основание чл. 10, ал. 1, т. 5 и т. 7 ЗНАП, Указания за обозначаване и работа с информация, Указания за попълване на образци на процедура, Указания за попълване на образеца на инструкция и др.</w:t>
        <w:tab/>
        <w:br/>
        <w:tab/>
        <w:t xml:space="preserve">От КЗЛД е предоставена информация, че е извършила проверка за изтеклата информация от информационните масиви на НАП, при която е установено, че при осъществяване на дейността си НАП не е приложила подходящи технически и организационни мерки, в резултат на което е осъществен неоторизиран достъп, неразрешено разкриване и разпространение на лични данни на физически лица, в различен обем. За така установеното, председателят на КЗЛД е издал наказателно постановление против НАП за нарушение на чл. 32, 1, б. б от ОРЗД. Наказателното постановление е обжалвано пред Софийския районен съд и не е влязло в сила.</w:t>
        <w:tab/>
        <w:br/>
        <w:tab/>
        <w:t xml:space="preserve">Съдът с определение от открито съдебно заседание на 22.06.2020 г. е постановил, че предявеният иск следва да се квалифицира с правно основание чл. 79, 1 и чл. 82, 1 от Регламент (ЕС) 2016/679, докладвал е материалите по делото и е разпределил доказателствената тежест между страните, с дадени конкретни указания и задължения по събиране на доказателствата. Приел е, че с оглед въведеното фактическо основание на предявения осъдителен иск - бездействие на ответника да изпълни свои законови задължения, М. И. е в правното положение на ищец по отрицателен установителен иск и е в тежест на ответника да докаже отричаното от ищеца надлежно изпълнение на задълженията. Съдът е допуснал служебно извършването на съдебно техническа експертиза, с вещо лице със специалност киберсигурност, като е дал възможност на ответника в 14-дневен срок да формулира задачи за експерта, с изрично указание, че ако откаже, съдът ще отмени определението си за допускане на експертиза и ще реши спора съобразно наличните по делото доказателства и носената от страните доказателствена тежест.</w:t>
        <w:tab/>
        <w:br/>
        <w:tab/>
        <w:t xml:space="preserve">С молба от 06.07.2020 г. НАП е представила изискани писмени доказателства, като е заявила, че отказва да формулира задачи към вещо лице за извършване на съдебно техническа експертиза по съображения, че доказателствената тежест в тази насока е за ищеца и същият следва да докаже твърденията си в исковото производство. Съдът с определение в закрито съдебно заседание на 09.07.2020 г., е отменил определението си от 22.06.2020 г. за допускане на съдебно техническа експертиза, която да се извърши от вещо лице със специалност киберсигурност.</w:t>
        <w:tab/>
        <w:br/>
        <w:tab/>
        <w:t xml:space="preserve">Събрани са гласни доказателства, чрез разпит на свидетеля Д. А., колега на ищеца. Според показанията му, М. И. е изпитвал притеснения за изтеклите му лични данни, тъй като през 2017 г. закупил имот със собствени средства и кредит от банка. Получавал е имейли от банката за актуализиране на акаунта и други проблеми, които подозирал, че са били свързани с изтичането на данни, защото до тогава не е получавал такива. Притеснявал се да не бъде изтеглен бърз кредит от негово име. Станал притеснителен и раздразнителен, в работата му се случвали инциденти.</w:t>
        <w:tab/>
        <w:br/>
        <w:tab/>
        <w:t xml:space="preserve">При тези така установената фактическа обстановка АССГ е приел предявеният иск за допустим и частично основателен, като го е уважил за сумата от 500 лева.</w:t>
        <w:tab/>
        <w:br/>
        <w:tab/>
        <w:t xml:space="preserve">Решението е правилно.</w:t>
        <w:tab/>
        <w:br/>
        <w:tab/>
        <w:t xml:space="preserve">Съгласно чл. 82, 6 от Регламент (ЕС) 2016/679, съдебните производства във връзка с упражняването на правото на обезщетение при нарушаване на правата на субекта на лични данни, произтичащи от Регламента, се образуват пред съдилища, компетентни, съгласно правото на държавата членка, посочена в чл. 79, 2. 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Закона за защита на личните данни - чл. 1, ал. 1.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АПК.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 публични органи или частноправни субекти. Предмет на проверка по съществото на спора е установяването дали актът, действието или бездействието на администратора на лични данни е съответно на ОРЗД. Незаконосъобразността на същите, което е в пряка причинна връзка с претендираната вреда е основание за ангажиране на отговорността на извършителя и в този контекст чл. 39, ал. 2 ЗЗЛД дава правна възможност на субекта на данни да предяви и претенцията за обезщетение, която да бъде разгледана в същото производство.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АПК. Следователно, правото да се претендира обезщетение за вреди, причинени от администратор на лични данни при или по повод обработване на лични данни на засегнатия субект се упражнява чрез предявяване на осъдителен иск, подлежащ на разглеждане от административните съдилища по реда на АПК с препращане за неуредените въпроси към ЗОДОВ и ГПК.</w:t>
        <w:tab/>
        <w:br/>
        <w:tab/>
        <w:t xml:space="preserve">Правилно АССГ е приел от правна страна, че предявеният иск е с правно основание чл. 79, 1 и чл. 82, 1 от ОРЗД. Първата от тези разпоредби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чл. 79, 2. Правото на обезщетение и отговорност за причинени вреди е предвидено в чл. 82, 1,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w:t>
        <w:tab/>
        <w:br/>
        <w:tab/>
        <w:t xml:space="preserve">Неотносимо е позоваването от страна на ищеца на чл. 59 и чл. 66 ЗЗЛД, тъй като тези разпоредби се намират в глава 8 ЗЗЛД, регламентираща правилата за защита на физическите лица във връзка с обработването на лични данни от компетентните органи, но само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АССГ не е констатирал това несъответствие, но тази неточност не променя същността на останалите му правни изводи.</w:t>
        <w:tab/>
        <w:br/>
        <w:tab/>
        <w:t xml:space="preserve">Не може да бъде възприето възражението на касационния жалбоподател, че не е установено по отношение на ищеца да са разкрити лични данни, тъй като справката за това какви данни са изтекли за ищеца изхожда от НАП и тя правилно е била възприета от АССГ като установяваща наличието на този факт.</w:t>
        <w:tab/>
        <w:br/>
        <w:tab/>
        <w:t xml:space="preserve">От значение за разрешаването на правния спор е решението на Съда на европейския съюз (СЕС) по дело С-340/21 г., като производството по настоящото дело беше спряно до постановяването му. Съгласно това решение, издадено на 14.12.2023 г., чл. 24 и чл. 32 ОРЗД трябва да се тълкуват в смисъл, че неоторизираното разкриване на лични данни не е достатъчно за да се приеме, че техническите и организационни мерки, приложени от администратора, не са били подходящи. Предприетите мерки от него трябва да бъдат оценявани за всеки конкретен случай, като се преценят рисковете свързани със съответното обработване, както и дали съдържанието и изпълнението на мерките са подходящи за тези рискове. При предявен иск за обезщетение по чл. 82 ОРЗД, администраторът носи тежестта на доказване, че прилаганите от него мерки за сигурност са подходящи съгласно чл. 32 от Регламента. Той не може да бъде освободен от отговорност, само защото вредата е резултат от неразрешено разкриване от трета страна, а трябва да докаже, че по никакъв начин не е отговорен за събитието, довело до съответните щети. Страхът, изпитван от субект на данни по отношение на възможна злоупотреба с неговите лични данни от трети страни в резултат на нарушение на ОРЗД, може да се квалифицира като неимуществена вреда.</w:t>
        <w:tab/>
        <w:br/>
        <w:tab/>
        <w:t xml:space="preserve">Предвид дадените указания от СЕС, при правилност на определеното от АССГ правно основание на предявения иск - чл. 82 ОРЗД и разпределение на доказателствената тежест, решаващият съд е достигнал до законосъобразни правни изводи.</w:t>
        <w:tab/>
        <w:br/>
        <w:tab/>
        <w:t xml:space="preserve">От доказателствата по делото може да се направи категоричен извод за наличие трите предпоставки за основателност на иска по чл. 82 ОРЗД - допуснато от администратора на данни нарушение на Регламент (ЕС) 2016/679, наличие на материална или нематериална вреда и причинна връзка между претърпяната вреда и нарушението на Регламента.</w:t>
        <w:tab/>
        <w:br/>
        <w:tab/>
        <w:t xml:space="preserve">Първоинстанционният съд обосновано на установените факти по делото е приел, че е налице първата предпоставка - нарушение на Регламент (ЕС) 2016/679 от НАП в качеството й на администратор на лични данни спрямо правата на ищеца, в качеството му на субект на лични данни при тяхната обработка. Нарушението е осъществено чрез бездействие, изразяващо се в неприлагане на подходящи организационни и технически мерки, които в необходимата степен да гарантират защитата на личните данни на ищеца и като последица - неосигуряване подходящо ниво на сигурност на тези данни. С бездействието си НАП не е изпълнила в цялост задълженията си като администратор на лични данни по чл. 24 и чл. 32 ОРЗД.</w:t>
        <w:tab/>
        <w:br/>
        <w:tab/>
        <w:t xml:space="preserve">С оглед на очертаната в решението на СЕС по дело С-340/21 г. тежест на доказване, която следва пряко и от приложението на чл. 82, 3 ОРЗД, НАП не доказва в хода на производството да е предприела подходящи мерки за сигурна обработка на личните данни, с което да минимизира риска от нерегламентиран достъп на трети лица. Независимо от правилно разпределената тежест на доказване от АССГ, Приходната агенция не е установила, че техническите мерки взети преди нерегламентирания достъп до личните данни на ищеца са били достатъчни съобразно рисковете в Интернет при обработването на лични данни. При условията на пълно насрещно доказване НАП не е установила факта, който е в нейна тежест на доказване, а именно, че взетите от нея мерки са подходящите и по този начин обосновано АССГ е приел за установено твърдението на ищеца за бездействие от страна на НАП.</w:t>
        <w:tab/>
        <w:br/>
        <w:tab/>
        <w:t xml:space="preserve">Следователно администраторът не е възможно да се освободи от отговорност по смисъла на чл. 82, 3 ОРЗД, защото не доказва, че по никакъв начин не е отговорен за събитието, причинило вредата, независимо, че се позовава на образуваното наказателно производство срещу третите лица, които са осъществили нерагламентирания достъп до личните данни на ищеца и останалите физически лица.</w:t>
        <w:tab/>
        <w:br/>
        <w:tab/>
        <w:t xml:space="preserve">По изложените съображения касационният състав намира за правилен извода на АССГ, че НАП не е изпълнила задължението си да предприеме ефективни мерки за предотвратяване на злоумишлен достъп до личните данни на ищеца.</w:t>
        <w:tab/>
        <w:br/>
        <w:tab/>
        <w:t xml:space="preserve">Неоснователни са възраженията на касационния жалбоподател за допуснати съществени нарушения на съдопроизводствените правила поради неправилно разпределена доказателствена тежест между страните. Противно на доводите в касационната жалба, единствено ответникът е следвало да доказва изпълнението на действията дължими по силата на посочените правни норми, които обезпечават защитимото право на ищеца и в този контекст съдът точно е разпределил доказателствената тежест между страните.</w:t>
        <w:tab/>
        <w:br/>
        <w:tab/>
        <w:t xml:space="preserve">По отношение установяването на първия елемент от фактическия състав на предявения иск, съдът обосновано е указал на ответника, че за установяване изпълнението на задълженията за предприемане на подходящи и ефективни технически мерки са му необходими специални знания от специалност киберсигурност, с които съдът не разполага, поради което му е дал възможност да формулира задачи за вещото лице по допусната служебно съдебно-техническа експертиза. АССГ се е позовал на изричния отказ на НАП да бъде извършена такава експертиза и правилно е преценил, че администраторът на лични данни не е установил, че извършените от него действия за които са представени само писмени доказателства, са били подходящи технически за осигуряване на съобразено с риска ниво на сигурност на личните данни на ищеца.</w:t>
        <w:tab/>
        <w:br/>
        <w:tab/>
        <w:t xml:space="preserve">Тук трябва да се посочи, че допълнително представените с касационната жалба писмени доказателства относно предприетите от НАП мерки не обуславят по смисъла на чл. 219, ал. 1 от АПК наличието на касационни основания за отмяна на съдебното решение, а само съществуването на още документи, които не са представени своевременно пред първата инстанция.</w:t>
        <w:tab/>
        <w:br/>
        <w:tab/>
        <w:t xml:space="preserve">Обосновано на доказателствата по делото съдът е намерил, че са налице също втората и третата предпоставка за основателност на исковата претенция. Правилно е изложил, че защитата на физическите лица във връзка с обработването на лични данни е основно право. Чл. 8, 1 от Хартата на основните права на Европейския съюз и чл. 16, 1 от ДФЕС (Договора за фунцкиониране на Европейския съюз) (ДФЕС) предвиждат, че всеки има право на защита на личните му данни. В случая действително е накърнено основно право на ищеца - физическо лице, от ответника като администратор на лични данни поради извършеното обработване на личните му данни, което нарушава Регламент (ЕС) 2016/679. В резултат на нарушението, ищецът е изпитал притеснения и страх да не бъде извършено посегателство на имуществото му. Съдът правилно е кредитирал показанията на свидетеля като достоверни, както и че същите сочат за отрицателни преживявания и негативно емоционално състояние на ищеца, което е провокирано от нарушението на Регламента при обработване на личните му данни от касационния жалбоподател, в качеството му на администратор на лични данни.</w:t>
        <w:tab/>
        <w:br/>
        <w:tab/>
        <w:t xml:space="preserve">С оглед спецификата на непозволеното увреждане в резултат на неправомерно обработване на лични данни на засегнатия субект, следва да се обезщетят причинените неимуществени вреди, изразяващи се в притеснението от бъдещи евентуални злоупотреби с личните данни на ищеца. АССГ правилно е отхвърлил възраженията на ответника в обратна насока, поддържани и в касационната жалба. Следва да се споделят съображенията, че ищецът може да претендира обезщетение за неимуществените вреди от бездействието на ответника да изпълни задължението си да защити по сигурен начин данните му като физическо лице. Нематериалните вреди настъпват в резултат от нарушаването сигурността на данните, като в съображения 146 от Регламента е посочено, че понятието вреда следва да се тълкува в по-широк смисъл в контекста на съдебната практика на Съда по начин, който отразява напълно целите на настоящия регламент. На плоскостта на това съображение, съдът правилно е приел, позовавайки се и на съдебната практика по приложението на чл. 2 ЗОДОВ, че нематериални вреди са налице и при преживени отрицателни, негативни състояния, свързани с притеснения от допуснатия пробив в сигурността на обработване на личните данни, като същите не са хипотетични и евентуални, както поддържа НАП, нито е необходимо да бъде доказан реален страх от реална съществуваща заплаха от увреждане на имущество или претърпяна реална вреда. Причиняването на усещане за тревога от нарушената сигурността на защитимото благо - личните данни, е достатъчно, за да се ангажира отговорност на администратора на лични данни, който има задължение да я гарантира и да не позволи нарушения на гарантирани от европейското право основни права.</w:t>
        <w:tab/>
        <w:br/>
        <w:tab/>
        <w:t xml:space="preserve">При положение, че по делото е установено, че в резултат на изтичане на личните му данни, ищецът е преживял стрес и изпитвал негативни емоции, съдът обосновано е намерил, че е налице причинна връзка между нарушението по чл. 82, 1 от ОРЗД и претърпените нематериални вреди, следователно е изпълнен фактическият състав, обуславящ основателността на иска за присъждане на обезщетение за претърпените вреди в резултат на нарушението на правилата за защита на личните данни.</w:t>
        <w:tab/>
        <w:br/>
        <w:tab/>
        <w:t xml:space="preserve">Правилно е преценен интензитетът на претърпените неимуществени вреди, като обуславящ извод за частична основателност на претенцията. Обезщетението за неимуществени вреди се присъжда по справедливост, съгласно чл. 52 от Закона за задълженията и договорите (ЗЗД). Размерът му се определя с оглед характера на вредите, трайността на търпенето им, негативните преживявания и отражението върху общото психическо състояние на субекта. Също така, размерът на обезщетението не следва да бъде и източник на обогатяване за пострадалия, т. е. следва да бъде съобразен със стандарта на живот в обществото. В този контекст, съдът обосновано е приел, че обезщетение в размер на 500 лева е съразмерно на претърпените неимуществени вреди, отговаря на конкретните факти по делото и е в съответствие с обществените представи за справедливост.</w:t>
        <w:tab/>
        <w:br/>
        <w:tab/>
        <w:t xml:space="preserve">Неоснователни са доводите на НАП във връзка с производството пред Софийския районен съд по обжалване на наказателното постановление, издадено от председателя на КЗЛД, за нарушение на чл. 32, 1, б. б от ОРЗД. Понастоящем същото е отменено с влязло в сила решение № 1247/26.02.2024 г. по дело № 12334/2023 г. по описа на АССГ, но отмяната не е поради липса или недоказаност на нарушението, а на основание изтекла абсолютна погасителна давност.</w:t>
        <w:tab/>
        <w:br/>
        <w:tab/>
        <w:t xml:space="preserve">Предвид на изложените съображения настоящият касационен състав приема, че обжалваното решение е правилно, не са налице касационни основания по чл. 209, т. 3 АПК, поради което то следва да бъде оставено в сила.</w:t>
        <w:tab/>
        <w:br/>
        <w:tab/>
        <w:t xml:space="preserve">С оглед изхода на спора и своевременно отправеното искане, на адвокат С. Юрукова следва да бъдат присъдени разноски за касационната инстанция, представляващи адвокатско възнаграждение. В договора за правна помощ е посочено, че представителството е безплатно на основание чл. 38, ал. 1, т. 3, предл. второ от Закона за адвокатурата - защита на близки или на друг юрист и на това основание са поискани от съда. Съдът определя възнаграждението в размер не по-нисък от предвидения в наредбата по чл. 36, ал. 2 и осъжда другата страна да го заплати. Размерът е регламентиран в Наредба № 1 от 9.07.2004 г. за минималните размери на адвокатските възнаграждения, като приложимата разпоредба е тази на чл. 8, ал. 1, вр. чл. 7, ал. 2, т. 1, съгласно която за процесуално представителство, защита и съдействие по административни дела с такъв материален интерес е 400 лева. Съобразно уважената част от иска, дължимото адвокатско минимално възнаграждение е 200 лева.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4979 от 25.09.2020 г., постановено по адм. дело № 11311/2019 г. по описа на Административен съд София - град.</w:t>
        <w:tab/>
        <w:br/>
        <w:tab/>
        <w:t xml:space="preserve">ОСЪЖДА Националната агенция за приходите да заплати на адвокат С. Юрукова от Софийска адвокатска колегия, адвокатско възнаграждение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