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№5687/09.05.2024 по адм. д. №11253/2023 на ВАС, V о., докладвано от съдия Вергиния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5687 София, 09.05.2024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единадесети април две хиляди двадесет и четвърта година в състав: Председател: ЕМАНОИЛ МИТЕВ Членове: ТИНКА КОСЕВАВЕРГИНИЯ ДИМИТРОВА при секретар Николина Аврамова и с участието на прокурора Десислава Пиронева изслуша докладваното от съдията Вергиния Димитрова по административно дело № 11253/2023 г.</w:t>
        <w:tab/>
        <w:br/>
        <w:tab/>
        <w:t xml:space="preserve">Производството е по чл.208 и сл. от Административнопроцесуалния кодекс/АПК/.</w:t>
        <w:tab/>
        <w:br/>
        <w:tab/>
        <w:t xml:space="preserve">Образувано е по касационна жалба от директора на ОД на ДФ “Земеделие“ Плевен чрез юрисконсулт Л. Христова срещу Решение №52 от 29.05.2023г. по адм. дело №398/2022г. по описа на Административен съд – Ловеч, с което е отменено като незаконосъобразно Уведомително писмо с изх. №01-153-2600/321 от 27.09.2022г. за извършена оторизация и изплатено финансово подпомагане по мярка 14“Хуманно отношение към животните“ от Програмата за развитие на селските райони за периода 2014-2020г., издадено от директора на ОД на ДФ “Земеделие“ гр. Плевен и преписката е върната на административния орган за ново произнасяне.</w:t>
        <w:tab/>
        <w:br/>
        <w:tab/>
        <w:t xml:space="preserve">Твърди се, че обжалваният съдебен акт е неправилен, постановен в нарушение на материалния закон, съществено нарушение на съдопроизводствените правила и е необоснован. Прави се искане за отмяна на решението и се претендира юрисконсултско възнаграждение за двете инстанции. Прави се възражение за прекомерност на адвокатското възнаграждение.</w:t>
        <w:tab/>
        <w:br/>
        <w:tab/>
        <w:t xml:space="preserve">Ответникът по касационната жалба – „Бонели“ ЕООД в писмен отговор и писмено становище чрез процесуален представител, иска оставяне на решението в сила и присъждане на разноски за адвокатско възнаграждение.</w:t>
        <w:tab/>
        <w:br/>
        <w:tab/>
        <w:t xml:space="preserve">Представителят на Върховната прокуратура дава мотивирано заключение за неоснователност на подадената касационна жалба.</w:t>
        <w:tab/>
        <w:br/>
        <w:tab/>
        <w:t xml:space="preserve">Върховният административен съд, състав на пето отделение, като прецени допустимостта на касационната жалба и наведените в нея отменителни касационни основания, съгласно чл.209 от АПК, приема касационната жалба за процесуално допустима, като подадена в срок и от надлежна страна, а разгледана по същество е неоснователна.</w:t>
        <w:tab/>
        <w:br/>
        <w:tab/>
        <w:t xml:space="preserve">За да постанови обжалваното решение, първоинстанционният съд е взел предвид, че с оспореното уведомително писмо „Бонели“ ЕООД е уведомено, че оторизираната субсидия по подаденото заявление за подпомагане/плащане във връзка с допустимите дейности по мярка 14 с ИД:11/14/1/03107 е в размер на 0,00лв. с мотиви, че при извършена проверка на място е установено неспазване на разпоредбите на чл.2 от Наредба №4 от 08 август 2017 във връзка с чл.9, ал.1, т.7 от Наредба №44 от 20 април 2006 за ветиринарномедицинските изисквания към животновъдните обекти във връзка с чл.13, ал.1, т.2 и т.3 от Наредба №1 от 13 септември 2007г. за опазване на водите от замърсяване с нитрати от земеделски източници и Програма от мерки за ограничаване и предотвратяване на замърсяванията с нитрати от земеделски източници в уязвими зони. Приложена е нормата на чл.28, ал.1, т.4 от Наредба №4 от 8 август 2017г.. Административният съд е изложил мотиви, че уведомителното писмо е издадено от компетентен орган при упражняване на делегираните му правомощия, в изискуемата писмена форма, но не е мотивирано и е в противоречие с материалния закон.</w:t>
        <w:tab/>
        <w:br/>
        <w:tab/>
        <w:t xml:space="preserve">Съдебното решение е валидно като постановено от законен състав в рамките на правораздавателната му власт.</w:t>
        <w:tab/>
        <w:br/>
        <w:tab/>
        <w:t xml:space="preserve">Съдебното решение е допустимо като постановено при надлежно упражняване правото на жалба от „Бонели“ ЕООД срещу Уведомително писмо с изх. №01-153-2600/321 от 27.09.2022г. за извършена оторизация и изплатено финансово подпомагане по мярка 14“Хуманно отношение към животните“ от Програмата за развитие на селските райони за периода 2014-2020г., издадено от директора на ОД на ДФ “Земеделие“ гр. Плевен. Решението е правилно.</w:t>
        <w:tab/>
        <w:br/>
        <w:tab/>
        <w:t xml:space="preserve">Законосъобразни са изводите на Административен съд – Ловеч, че съгласно цитираната в Уведомителното писмо разпоредба на чл.28, ал.1 т.4 от Наредба №4/08.08.2017г. изплащането на финансовата помощ може да се намали или откаже при неспазване нормативните изисквания за хуманно отношение към животните. В тези случаи административният орган действа при оперативна самостоятелност и има право на преценка дали да постанови пълен отказ или да намали финансовото подпомагане. Същият обаче следва да мотивира задължително избраната в случая по – тежка за адресата мярка – пълен отказ, който следва и да е пропорционален на нарушението, което в случая не е направено, поради което са налице отменителните основания по чл.146,т.2 и т.5 от АПК.</w:t>
        <w:tab/>
        <w:br/>
        <w:tab/>
        <w:t xml:space="preserve">Касационният състав споделя изложените съображения от първоинстанционния съд за липса на конкретни мотиви в обжалваното уведомително писмо.</w:t>
        <w:tab/>
        <w:br/>
        <w:tab/>
        <w:t xml:space="preserve">За да издаде уведомителното писмо административният орган е посочил като правни основания множество разпоредби - чл.28, ал.1, т.4 във връзка с чл.2 от Наредба №4 от 08 август 2017г. във връзка с чл.9, ал.1, т.7 от Наредба №44 от 20 април 2006 за ветиринарномедицинските изисквания към животновъдните обекти във връзка с чл.13, ал.1, т.2 и т.3 от Наредба №1 от 13септември 2007г. за опазване на водите от замърсяване с нитрати от земеделски източници и Програма от мерки за ограничаване и предотвратяване на замърсяванията с нитрати от земеделски източници в уязвими зони. Правилен е извода на съда, че цитираните правни основания не са обвързани със съответните фактически констатации и това е довело до липса на конкретни мотиви за издаване на оспореното уведомително писмо, не е ясно кои точно нормативни изисквания за хуманно отношение към животните не е спазил земеделския стопанин.</w:t>
        <w:tab/>
        <w:br/>
        <w:tab/>
        <w:t xml:space="preserve">Не са налице касационни основания, поради което съдебното решение следва да се остави в сила.</w:t>
        <w:tab/>
        <w:br/>
        <w:tab/>
        <w:t xml:space="preserve">Предвид изхода от спора в полза на ответника следва да се присъдят сторените разноски пред касационната инстанция в размер на 2160лв., съгласно приложения списък на разноските. Възражението за прекомерност на адвокатското възнаграждение е неоснователно предвид фактическата и правна сложност на делото и обема на осъществената защита от процесуалния представител на дружеството.</w:t>
        <w:tab/>
        <w:br/>
        <w:tab/>
        <w:t xml:space="preserve">По изложените съображения и на основание чл.221, ал.2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№52 от 29.05.2023г. по адм. дело №398/2022г. по описа на Административен съд – Ловеч.</w:t>
        <w:tab/>
        <w:br/>
        <w:tab/>
        <w:t xml:space="preserve">ОСЪЖДА Държавен фонд “Земеделие“ да заплати 2160лв/две хиляди сто и шестдесет лева/ разноски по делото на „Бонели“ ЕООД с [ЕИК] със седалище и адрес на управление с. Дерманци, община Луковит, област Ловеч.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ТИНКА КОСЕВА/п/ ВЕРГИНИЯ ДИМИТРОВА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