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№60267/26.10.2021 по гр. д. №3529/2020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60267/26.10.2021 г.Върховен касационен съд на Република България, Гражданска колегия, Четвърто отделение в закритото заседание на двадесет и пети октомври две хиляди двадесет и първа година в състав:Председател: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Любка Андоноваразгледа докладваното от съдия Михайлова гр. д. № 3529 по описа за 2020 г.</w:t>
        <w:tab/>
        <w:br/>
        <w:tab/>
        <w:t xml:space="preserve"/>
        <w:tab/>
        <w:br/>
        <w:tab/>
        <w:t xml:space="preserve">Образувано е по молба на „Хъс“ ООД за освобождаване на сумата 270 000 лв., внесена на основание чл. 282, ал. 2, т. 1 ГПК с платежно нареждане от 25.08.2020 г. по специалната сметка на ВКС за спиране на изпълнението на обжалваното въззивно решение от 24.07.2020 г. по гр. д. № 130/ 2020 г. на Окръжен съд - Монтана.</w:t>
        <w:tab/>
        <w:br/>
        <w:tab/>
        <w:t xml:space="preserve"/>
        <w:tab/>
        <w:br/>
        <w:tab/>
        <w:t xml:space="preserve">Ответниците по молбата М. К. М. и Г. Г. Н. заявяват, че обезпечителната нужда е отпаднала и не възразяват сумата да бъде възстановена.</w:t>
        <w:tab/>
        <w:br/>
        <w:tab/>
        <w:t xml:space="preserve"/>
        <w:tab/>
        <w:br/>
        <w:tab/>
        <w:t xml:space="preserve">Настоящият състав на Върховния касационен съд намира молбата за основателна по следните съображения:</w:t>
        <w:tab/>
        <w:br/>
        <w:tab/>
        <w:t xml:space="preserve"/>
        <w:tab/>
        <w:br/>
        <w:tab/>
        <w:t xml:space="preserve">Обезпечението по платежното нареждане е извършено от „Хъс“ ООД при условията на чл. 282, ал. 2, т. 1 ГПК, вр. чл. 181, ал. 1 ЗЗД. </w:t>
        <w:tab/>
        <w:br/>
        <w:tab/>
        <w:t xml:space="preserve"/>
        <w:tab/>
        <w:br/>
        <w:tab/>
        <w:t xml:space="preserve">С определение № 377/ 09.10.2020 г. по ч. гр. д. № 3098/ 2020 г. на ВКС, IV-то ГО на основание чл. 282, ал. 2, т. 1 ГПК е спряно предварителното изпълнение на въззивното решение в частта, с която частично са уважени исковете по чл. 200 КТ на М. К. М. и Г. Г. Н. срещу „Мони МГ“ ООД. </w:t>
        <w:tab/>
        <w:br/>
        <w:tab/>
        <w:t xml:space="preserve"/>
        <w:tab/>
        <w:br/>
        <w:tab/>
        <w:t xml:space="preserve">С определение № 132/ 04.03.2021 г. по гр. д. № 3529/2020 г. на ВКС, IV-то ГО е допуснато касационното обжалване на осъдителното въззивно решение.</w:t>
        <w:tab/>
        <w:br/>
        <w:tab/>
        <w:t xml:space="preserve"/>
        <w:tab/>
        <w:br/>
        <w:tab/>
        <w:t xml:space="preserve">С решение № 60 165/19.08.2021 г. по гр. д. № 3529/2020 г. ВКС, IV-то ГО въззивното решение е изменено, а исковете по чл. 200 КТ са уважени за сумите 72 000 лв. и 90 000 лв. </w:t>
        <w:tab/>
        <w:br/>
        <w:tab/>
        <w:t xml:space="preserve"/>
        <w:tab/>
        <w:br/>
        <w:tab/>
        <w:t xml:space="preserve">Към молбата за отмяна на обезпечението са представени доказателства, че пресъдените суми са платени доброволно от „Хъс“ ООД. Със становищата си ответниците по молбата го признават.</w:t>
        <w:tab/>
        <w:br/>
        <w:tab/>
        <w:t xml:space="preserve"/>
        <w:tab/>
        <w:br/>
        <w:tab/>
        <w:t xml:space="preserve">Настоящият състав намира, че обезпечението, извършено при условията на чл. 282, ал. 2, т. 1 ГПК, вр. чл. 181 ЗЗД, има за цел сумата, която касаторът внеся по специалната сметка на ВКС, след влизане в сила на осъдителното решение да послужи за удовлетворяване на изпълняемото парично притезание – в размера, установен със сила на пресъдено нещо. </w:t>
        <w:tab/>
        <w:br/>
        <w:tab/>
        <w:t xml:space="preserve"/>
        <w:tab/>
        <w:br/>
        <w:tab/>
        <w:t xml:space="preserve">В случая, целта е постигната чрез друго средство – ответникът е платил доброволно. Сумата 120 000 лв., внесена по специалната сметка за обезпечения на ВКС, следва да бъде освободена.</w:t>
        <w:tab/>
        <w:br/>
        <w:tab/>
        <w:t xml:space="preserve"/>
        <w:tab/>
        <w:br/>
        <w:tab/>
        <w:t xml:space="preserve">При тези мотиви, съдътОПРЕДЕЛИ :ОСВОБОЖДАВА сумата 120 000 лв., внесена от „Хъс“ ООД с платежно нареждане от 25.08.2020 г. по специалната сметка на Върховния касационен съд като обезпечение за спиране на изпълнението на осъдителното въззивно решение от 24.07.2020 г. по гр. д. № 130/ 2020 г. на Окръжен съд - Монтана.</w:t>
        <w:tab/>
        <w:br/>
        <w:tab/>
        <w:t xml:space="preserve"/>
        <w:tab/>
        <w:br/>
        <w:tab/>
        <w:t xml:space="preserve">Сумата да се преведе по сметката на „Хъс“ ООД в „Уникредит Булбанк“ АД IBAN: BG 54 UNCR 7630 1077 9416 44.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