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№350/12.06.2024 по гр. д. №3134/2023 на ВКС, ГК, IV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№350</w:t>
        <w:tab/>
        <w:br/>
        <w:tab/>
        <w:t xml:space="preserve"/>
        <w:tab/>
        <w:br/>
        <w:tab/>
        <w:t xml:space="preserve">Гр. София, 12.06.2024 г.</w:t>
        <w:tab/>
        <w:br/>
        <w:tab/>
        <w:t xml:space="preserve"/>
        <w:tab/>
        <w:br/>
        <w:tab/>
        <w:t xml:space="preserve">Върховният касационен съд на Република България, четвърто гражданско отделение, в открито съдебно заседание тридесети май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БОЯН ЦОНЕВ</w:t>
        <w:tab/>
        <w:br/>
        <w:tab/>
        <w:t xml:space="preserve"/>
        <w:tab/>
        <w:br/>
        <w:tab/>
        <w:t xml:space="preserve"> МАРИЯ ХРИСТОВА</w:t>
        <w:tab/>
        <w:br/>
        <w:tab/>
        <w:t xml:space="preserve"/>
        <w:tab/>
        <w:br/>
        <w:tab/>
        <w:t xml:space="preserve">при участието на секретаря Александра Карамфилова</w:t>
        <w:tab/>
        <w:br/>
        <w:tab/>
        <w:t xml:space="preserve"/>
        <w:tab/>
        <w:br/>
        <w:tab/>
        <w:t xml:space="preserve">разгледа докладваното от съдия Декова гр. д. № 3134/2023 г. и за да се произнесе взе предвид следното:</w:t>
        <w:tab/>
        <w:br/>
        <w:tab/>
        <w:t xml:space="preserve"/>
        <w:tab/>
        <w:br/>
        <w:tab/>
        <w:t xml:space="preserve"> Производството е по чл. 290 ГПК.</w:t>
        <w:tab/>
        <w:br/>
        <w:tab/>
        <w:t xml:space="preserve"/>
        <w:tab/>
        <w:br/>
        <w:tab/>
        <w:t xml:space="preserve">Образувано е по касационна жалба от Д. Д. Я., чрез адвокат В. Д., срещу въззивно решение № 89 от 16.05.2023 г., постановено по в. гр. д. № 403/2022 г. по описа на Апелативен съд – Велико Търново, с което е потвърдено решение № 174/05.10.2022 г. по гр. д. № 142/2022 г. по описа на Окръжен съд – Габрово и е отхвърлен иска на Д. Д. Я. по 105, ал. 1 СК за предоставяне на информация за произхода .</w:t>
        <w:tab/>
        <w:br/>
        <w:tab/>
        <w:t xml:space="preserve"/>
        <w:tab/>
        <w:br/>
        <w:tab/>
        <w:t xml:space="preserve">Касационното обжалване е допуснато с определение № 1189 от 14.03.2024 г. на основание чл. 280, ал. 1, т. 1 ГПК по материалноправния въпрос: „кои са тези “важни обстоятелства“ по смисъла на чл. 105 СК, при наличието на които следва да се допусне разкриване произхода на осиновеното лице“. Касационното обжалване е допуснато, за да се провери допуснато ли е противоречие с практиката на ВКС. </w:t>
        <w:tab/>
        <w:br/>
        <w:tab/>
        <w:t xml:space="preserve"/>
        <w:tab/>
        <w:br/>
        <w:tab/>
        <w:t xml:space="preserve">В касационната жалба се поддържа, че решението е неправилно, необосновано и незаконосъобразно, постановено при нарушение на материалния закон, в противоречие със съдебната практика. По съображения в жалбата се иска да бъде отменено атакуваното решение и предявения иск да бъде уважен.</w:t>
        <w:tab/>
        <w:br/>
        <w:tab/>
        <w:t xml:space="preserve"/>
        <w:tab/>
        <w:br/>
        <w:tab/>
        <w:t xml:space="preserve">Контролиращата страна Прокуратурата на Република България в открито съдебно заседание поддържа становище за основателност на касационната жалба, предвид настъпилото в хода на процеса изменение на чл. 105 СК, приложимо за висящите производства.</w:t>
        <w:tab/>
        <w:br/>
        <w:tab/>
        <w:t xml:space="preserve"/>
        <w:tab/>
        <w:br/>
        <w:tab/>
        <w:t xml:space="preserve">Върховният касационен съд, състав на ІV гр. отделение на ГК, след преценка на изложените основания за касационно обжалване по чл. 280, ал. 1 ГПК намира: </w:t>
        <w:tab/>
        <w:br/>
        <w:tab/>
        <w:t xml:space="preserve"/>
        <w:tab/>
        <w:br/>
        <w:tab/>
        <w:t xml:space="preserve"> С въззивното решение е прието, че ищцата е родена г. Осиновена е при условията на пълно осиновяване през г. от С. П. и Д. П.. Въззивният съд е посочил, че съобразно действащата към момента на произнасянето му законова уредба информация за произхода на осиновения може да бъде разкрита, когато важни обстоятелства налагат това. Приел е, че в случая не са налице важни обстоятелства, които да обуславят разкриване на информация за биологичния произход на осиновеното лице. Прието е от въззивния съд, че молителката е на ... години, омъжена, с едно дете, с изградена идентичност; моралните и сантименталните съображения, свързани с желанието да се запознае с жената, която е дала живот, с биологичния си баща, с това да разбере има ли кръвни братя и сестри, не съставляват важни обстоятелства по смисъла на чл. 105 СК; по делото липсват и твърдения за генетични заболявания на ищцата и/или детето, налице е само хипотетична възможност за наличие на генетична предразположеност към някои заболявания (не и реална); хипотетична е и сочената възможност незнанието на биологичния произход да доведе до кръвосмешение.</w:t>
        <w:tab/>
        <w:br/>
        <w:tab/>
        <w:t xml:space="preserve"/>
        <w:tab/>
        <w:br/>
        <w:tab/>
        <w:t xml:space="preserve"> Въззивното решение е валидно и допустимо.</w:t>
        <w:tab/>
        <w:br/>
        <w:tab/>
        <w:t xml:space="preserve"/>
        <w:tab/>
        <w:br/>
        <w:tab/>
        <w:t xml:space="preserve"> Съгласно приетото в мотивите на решение № 161 от 19.01.2021 г. на ВКС по гр. д. № 1179/2020 г., IV г. о. “важни обстоятелства“ по смисъла на чл. 105 СК са всички тези факти от обективната действителност, които са свързани със съществени за осиновения обстоятелства – от здравен, социален, морално-етичен или правен характер и при наличието на които биха се породили определени правомерни правни последици за осиновителя или за осиновения, респ. – такива, които са свързани с неговия (на осиновения) гражданскоправен, здравен, социален статус, с неговия мироглед и душевен живот, при съобразяване на съществуващите в обществото морално-етични правила и при зачитане на личния и семейния живот както на осиновения, така и на неговите осиновители и биологични родители. Наред с това е прието, че ограниченията на правото на личен живот на осиновения, част от което е и правото му да познава произхода си, трябва да се прилагат стеснително и с необходимия баланс между личния и обществения интерес, както и че това право може да бъде ограничено единствено ако се упражнява с намерението да се увредят правата на трети лица, или с неморална или користна цел.</w:t>
        <w:tab/>
        <w:br/>
        <w:tab/>
        <w:t xml:space="preserve"/>
        <w:tab/>
        <w:br/>
        <w:tab/>
        <w:t xml:space="preserve"> Цитираното разрешение не е възприето с обжалваното решение, което е обосновало и наличието на основание за допускане на касационното обжалване. В случая след постановяване на въззивното решение - с ДВ бр. 106/2023 г., в сила от 22.12.2023 г., разпоредбата на чл. 105, ал. 1 СК е изменена, а в § 37 от ПЗР към ЗИДСК законодателят е приел, че започналите, но неприключили съдебни дела по чл. 105 СК до влизането в сила на този закон, се довършват по новия ред. За настоящото дело, което не е приключило към 22.12.2023 г., е приложима новата редакция на разпоредбата на чл. 105, ал. 1 СК, която се отличава от предишния текст на нормата, съобразен по делото от въззивния съд. </w:t>
        <w:tab/>
        <w:br/>
        <w:tab/>
        <w:t xml:space="preserve"/>
        <w:tab/>
        <w:br/>
        <w:tab/>
        <w:t xml:space="preserve"> След изменението от ДВ бр. 106/23 г. нормата на чл. 105 СК предвижда, че осиновителите, навършилият осемнадесет години осиновен, неговите низходящи, съпругът, съответно съпругата може да поискат от окръжния съд, постановил решението за допускане на осиновяването, да им бъде предоставена информация за произхода на осиновения, а окръжният съд се произнася с решение, след като е уведомил за производството родителите по произход на осиновения и изслуша заключението на прокурора, като в случаите, когато родителите по произход на осиновения не може да бъдат установени по реда на Гражданския процесуален кодекс или са починали, те не се уведомяват.</w:t>
        <w:tab/>
        <w:br/>
        <w:tab/>
        <w:t xml:space="preserve"/>
        <w:tab/>
        <w:br/>
        <w:tab/>
        <w:t xml:space="preserve"> Предвид изменената нормативна уредба, касационната жалба на Д. Д. Я. е основателна. Я. е навършила 18 г. възраст към датата на подаване на исковата молба по чл. 105 СК. Понастоящем не съществува изискване за обосноваване на искането с важни обстоятелства. Известният биологичен родител на молителката – майка й, е била редовно уведомена на 13.07.2022 г. в изпълнение на разпоредбата на чл. 105, ал. 2 СК от окръжния съд, но не се е явила на изслушване в открито съдебно заседание. В изпълнение на изменената разпоредба на чл. 105 СК, настоящия съдебен състав следва да предостави на молителката информация за биологичния й произход, като отмени атакуваното решение и постанови ново, с което й осигури достъп до делото за допускане на осиновяването й – гр. д. № 230 от 1991 г. на Габровския районен съд.</w:t>
        <w:tab/>
        <w:br/>
        <w:tab/>
        <w:t xml:space="preserve"/>
        <w:tab/>
        <w:br/>
        <w:tab/>
        <w:t xml:space="preserve"> По изложените съображения Върховният касационен съд, състав на IV гр. отделение,</w:t>
        <w:tab/>
        <w:br/>
        <w:tab/>
        <w:t xml:space="preserve"/>
        <w:tab/>
        <w:br/>
        <w:tab/>
        <w:t xml:space="preserve"> Р Е Ш И :ОТМЕНЯ решение № 89 от 16.05.2023 г., постановено по в. гр. д. № 403/2022 г. по описа на Апелативен съд – Велико Търново и вместо него постановява:</w:t>
        <w:tab/>
        <w:br/>
        <w:tab/>
        <w:t xml:space="preserve"/>
        <w:tab/>
        <w:br/>
        <w:tab/>
        <w:t xml:space="preserve">ДА БЪДЕ ПРЕДОСТАВЕНА на Д. Д. Я., ЕГН [ЕГН] информация за биологичния произход чрез осигуряване на достъп и издаване на преписи от гр. д. № 230 от .... г. на Габровския районен съд, понастоящем приложено в отделен том към гр. д. № 142/2022 г. Габровски окръжен съд.</w:t>
        <w:tab/>
        <w:br/>
        <w:tab/>
        <w:t xml:space="preserve"/>
        <w:tab/>
        <w:br/>
        <w:tab/>
        <w:t xml:space="preserve">Решението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