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№4629/15.04.2024 по адм. д. №12068/2023 на ВАС, III о., докладвано от съдия Галина Стойчева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4629 София, 15.04.2024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пети март две хиляди двадесет и четвърта година в състав: Председател: МАРИО ДИМИТРОВ Членове: ИВАН РАДЕНКОВ ГАЛИНА СТОЙЧЕВА при секретар Ирена Кръстева и с участието на прокурора Момчил Таралански изслуша докладваното от съдията Галина Стойчева по административно дело № 12068/2023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Благоевград, чрез старши юрисконсулт Р. Панчева, против Решение № 1719 от 12.10.2023г., постановено по адм. дело № 545/2023г. по описа на Административен съд - Благоевград. Жалбоподателят твърди, че решението е неправилно, поради необоснованост, съществени нарушения на съдопроизводствените правила и нарушения на материалния закон - касационни основания по чл. 209, т. 3 АПК. Налице са доводи за законосъобразност на оспорения отказ поради това, че сградата, която е предмет на молбата декларация, е изградена в имот - общинска собственост. Сочат се нередовности на заявлението за исканата услуга, както и отсъствие на правен интерес на заявителя. Иска се отмяна на решението и произнасяне по съществото на спора за отхвърляне на предявената жалба срещу административния отказ. Претендират се разноски.</w:t>
        <w:tab/>
        <w:br/>
        <w:tab/>
        <w:t xml:space="preserve">Ответникът ЕТ Е. Мангушев - Хиит 91, чрез процесуалния си представител адвокат П. Пешев, устно в съдебно заседание и в представени писмен отговор и становище, счита жалбата за неоснователна, а обжалваното решение за правилно. Иска присъждане на направените пред касационната инстанция разноски по приложен списък.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Върховият административен съд, трето отделение, намира касационната жалба за процесуално допустима - подадена е в срока по чл. 211, ал. 1 от АПК от надлежна страна, за която съдебният акт е неблагоприятен и срещу подлежащо на оспорване съдебно решение.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С обжалваното решение Административен съд - Благоевград, по жалба на ЕТ Е. Мангушев - Хиит 91, е отменил мълчалив отказ на кмета на Община Благоевград за извършване на административна услуга - заверка на молба-декларация за снабдяване с нотариален акт по обстоятелствена проверка, във връзка със заявление вх. № ОС-0205-226/09.05.2023г. на жалбоподателя за сграда с идентификатор 04279.612.222.2 в поземлен имот в идентификатор 04279.612.222 по КККР на гр. Благоевград. Съдът е изпратил преписката на органа за произнасяне по подаденото заявление за извършване на исканата административна услуга, съобразно дадените в решението указания и в срока по чл. 57, ал.2 от АПК.</w:t>
        <w:tab/>
        <w:br/>
        <w:tab/>
        <w:t xml:space="preserve">За да постанови този резултат съдът е приел, че заверката на молбата-декларация е административна услуга по смисъла на чл. 21, ал. 3 АПК - издаване на акт, с който се удостоверяват факти с правно значение и като такъв подлежи на съдебно оспорване. В случая административен акт в законовия срок не е издаден и е налице мълчалив отказ. Приел е, че в компетентността на кмета на общината е удостоверяването дали за даден имот е издаден акт за общинска собственост или не, като това се явява от значение за признаване на право на собственост в охранителното нотариално производство по реда на чл. 587 от ГПК. Отречена е като основание за отказ, евентуалната нередовност на заявлението, за отстраняването на която се явява приложима процедурата по чл.30, ал.2 АПК. Решението е валидно, допустимо и правилно.</w:t>
        <w:tab/>
        <w:br/>
        <w:tab/>
        <w:t xml:space="preserve">Административният съд е събрал всички относими към правилното решаване на спора доказателства, обсъдил ги е в тяхното единство и във връзка с възраженията на страните и въз основа на това е направил верни правни изводи, които се споделят изцяло от настоящата инстанция.</w:t>
        <w:tab/>
        <w:br/>
        <w:tab/>
        <w:t xml:space="preserve">Предмет на оспорване пред първоинстанционния съд е индивидуален административен акт по см. на чл.21, ал.3 от АПК отказ за издаване на документ от значение за признаване на права на заявителя. Процедурата по заверка на молбата-декларация по чл.587, ал.2 от ГПК представлява административна услуга по см. на 1, т.2, б. б от ДР на Закона за администрацията, а в случая оспореният акт представлява мълчалив отказ на кмета на община Благоевград да завери молба-декларация на ЕТ Емил Мангушев-Хиит 91 за признаване право на собственост върху недвижим имот на основание и по реда на чл.587 от ГПК, т. е. исканата административна услуга е елемент от охранителното производство по чл.587 от ГПК за издаване на нотариален акт по обстоятелствена проверка за признаване право на собственост върху недвижим имот. Както правилно се сочи в оспореното решение, административният орган е длъжен да се произнесе с изричен акт по отправеното до него искане, след като се увери в правния интерес на молителя да получи искания документ. Задължението му се изразява в издаване на удостоверение, относно обстоятелството актуван ли е имотът като общинска собственост. В него той вписва обстоятелствата, каквито е установил при извършената от него проверка и които счита за относими към собствеността на имота.</w:t>
        <w:tab/>
        <w:br/>
        <w:tab/>
        <w:t xml:space="preserve">По делото безспорно е установено, че с молбата си ЕТ е поискал заверка на молба - декларация, необходима за производството по чл. 587 ГПК, по която кметът дължи произнасяне в законоустановения срок по АПК с изричен акт. Като не се е произнесъл в установения срок и при наличие на предпоставките за извършването на това административният орган е постановил незаконосъобразен мълчалив отказ, който правилно е бил отменен от първоинстанционния съд. Правилно също така съдът е върнал преписката обратно, за произнасяне по същество, тъй като е недопустимо да замества волята на административния орган.</w:t>
        <w:tab/>
        <w:br/>
        <w:tab/>
        <w:t xml:space="preserve">Във връзка с възраженията на касатора, следва да се посочи, че заявителят е доказал правния си интерес от търсената административна услуга с документи, удостоверяващи качеството му на наследник на лице, в полза на което е издадено разрешение за строеж на процесната сграда, а евентуалната нередовност на заявлението се отстранява по реда на чл.30, ал.2 АПК, но същата не е основание за издаване на отказ. От друга страна, ако органът при проверката в актовите книги на общината, установи наличието на надлежно съставен акт за общинска собственост, каквито твърдения се правят в случая, или наличие на конкуренция на права, не може да откаже извършване на услугата, а има задължение да отрази констатациите си в молбата-декларация, тъй като законът му е възложил единствено удостоверителни функции. Удостоверяването правото на собственост на заявителя, респ. наличието на конкурентни права, е от компетентността на съответният нотариус в охранителното нотариално производство по реда на чл. 587, ал. 1 от ГПК. Нотариусът в това производство, а не кметът, проверява дали представените писмени доказателства удостоверяват правото на собственост на заявителя или не.</w:t>
        <w:tab/>
        <w:br/>
        <w:tab/>
        <w:t xml:space="preserve">С оглед изложените съображения съдът намира обжалваното решение за правилно, поради което следва да бъде оставено в сила.</w:t>
        <w:tab/>
        <w:br/>
        <w:tab/>
        <w:t xml:space="preserve">Без значение за правния резултат по жалбата е обстоятелството, че органът междувременно е издал удостоверение № 28/22.01.2024г., в което се съдържат данните, поискани с подаденото от ЕТ заявление, тъй като не са налице предпоставките по чл.221, ал.4 от АПК.</w:t>
        <w:tab/>
        <w:br/>
        <w:tab/>
        <w:t xml:space="preserve">При този изход на спора, касаторът няма право на разноски, а съдът присъжда в полза на ответника разноски за адвокатско възнаграждение в доказания размер от 1000,00лв., които следва да заплати община Благоевград.</w:t>
        <w:tab/>
        <w:br/>
        <w:tab/>
        <w:t xml:space="preserve">Водим от горното и на основание чл. 221, ал. 2 АПК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1719 от 12.10.2023г., постановено по адм. дело № 545/2023г. по описа на Административен съд - Благоевград.</w:t>
        <w:tab/>
        <w:br/>
        <w:tab/>
        <w:t xml:space="preserve">ОСЪЖДА Община Благоевград да заплати на ЕТ Е. Мангушев-Хиит 91 с [ЕИК], седалище и адрес на управление - гр. Благоевград, [улица], сумата в размер на 1000,00 лева, разноски по делото.</w:t>
        <w:tab/>
        <w:br/>
        <w:tab/>
        <w:t xml:space="preserve">Решението е окончателно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ИВАН РАДЕНКОВ</w:t>
        <w:tab/>
        <w:br/>
        <w:tab/>
        <w:t xml:space="preserve">/п/ ГАЛИНА СТОЙЧЕВА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