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№9472/17.09.2021 по адм. д. №13726/2020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9472 София, 17.09.2021</w:t>
        <w:tab/>
        <w:br/>
        <w:tab/>
        <w:t xml:space="preserve">Върховният административен съд на Република България - Второ отделение, в закрито заседание в състав: ПРЕДСЕДАТЕЛ:ИЛИЯНА ДОЙЧЕВА ЧЛЕНОВЕ:ЕМИЛИЯ КАБУРОВА СЛАВИНА ВЛАДОВА при секретар и с участието на прокурора изслуша докладваното от председателяИЛИЯНА ДОЙЧЕВА по адм. дело № 13726/2020</w:t>
        <w:tab/>
        <w:br/>
        <w:tab/>
        <w:t xml:space="preserve">Производството по делото е по реда на чл. 144 от Административнопроцесуалния кодекс (АПК) вр. чл. 248 от Гражданския процесуален кодекс (ГПК).</w:t>
        <w:tab/>
        <w:br/>
        <w:tab/>
        <w:t xml:space="preserve">Образувано е по искане на С. Юзеир и Г. Рамадан за допълване на решение № 4348/05.04.2021 г., постановено по адм. д. № 13726/2020 г. по описа на Върховен административен съд, в частта му за разноските. Със заявлението се иска да бъде допълнено решението като бъдат отменени присъдените с решение № 369 от 08.10.2020 г. постановено по адм. д. № 72/2019 г. на Административен съд – гр.Хасково разноски направени от заинтересованата по делото страна С. Сюлейман. Заявителите излагат доводи за липса на законово основание за ангажиране отговорността им за разноски по отношение претенцията за разноски на С. Сюлейман, тъй като съгласно чл.78, ал.10 ГПК (неправилно посочен в заявлението като чл. 87, ал.10 ГПК) на третото лице помагач не се присъждат разноски.</w:t>
        <w:tab/>
        <w:br/>
        <w:tab/>
        <w:t xml:space="preserve">Ответниците – Кмет на Община Хасково и С. Сюлейман в срока по чл. 248, ал.2 АПК не изразяват становище по заявлението.</w:t>
        <w:tab/>
        <w:br/>
        <w:tab/>
        <w:t xml:space="preserve">Искането е недопустимо, като съображенията за това са следните:</w:t>
        <w:tab/>
        <w:br/>
        <w:tab/>
        <w:t xml:space="preserve">Съгласно чл. 248, ал. 1 ГПК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 В случая решението по делото е постановено на 05.04.2021 г. и същото не подлежи на обжалване. Следователно срокът за депозиране на искане за допълване на решението е едномесечен и изтича на 05.05.2021 г. (чл. 60, ал. 3 ГПК) – сряда присъствен ден. Заявлението е депозирано на 10.06.2021 г., заведено с вх. № 3793 в деловодството на Административен съд – Хасково. Следователно искането е подадено след изтичане на законоустановения срок, който е преклузивен, поради което същото е недопустимо и следва да се остави без разглеждане. Дори и да се приеме, че се касае за искане по чл. 176, ал. 1 АПК, то също е просрочено.</w:t>
        <w:tab/>
        <w:br/>
        <w:tab/>
        <w:t xml:space="preserve">По изложените съображения Върховният административен съд, второ отделение, ОПРЕДЕЛИ:</w:t>
        <w:tab/>
        <w:br/>
        <w:tab/>
        <w:t xml:space="preserve">ОСТАВЯ БЕЗ РАЗГЛЕЖДАНЕ искането на С. Юзеир и Г. Рамадан за допълване на решение № 4348/05.04.2021 г., постановено по адм. д. № 13726/2020 г. по описа на Върховния административен съд. ПРЕКРАТЯВА производството по делото.</w:t>
        <w:tab/>
        <w:br/>
        <w:tab/>
        <w:t xml:space="preserve">Определението може да се обжалва с частна жалба пред петчленен състав на Върховния административен съд в 7-мо дневен срок от съобщаването му. Вярно с оригинала, ПРЕДСЕДАТЕЛ:/п/ Илияна Дойчева секретар: ЧЛЕНОВЕ:/п/ Емилия Кабурова /п/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