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№2516/05.03.2024 по адм. д. №12119/2023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2516 София, 05.03.2024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февруари две хиляди и двадесет и четвърта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Антоанета Генчева изслуша докладваното от съдията Стефка Кемалова по административно дело № 12119/2023 г.</w:t>
        <w:tab/>
        <w:br/>
        <w:tab/>
        <w:t xml:space="preserve">Производството е по реда на чл. 208 и следващите от АПК.</w:t>
        <w:tab/>
        <w:br/>
        <w:tab/>
        <w:t xml:space="preserve">Образувано е по касационна жалба на „Ел Ес Пропъртис“ ООД, представлявано от управителя А. Петров, подадена чрез адвокат К. Господинова, против Решение № 6663/06.11.2023 г., постановено по административно дело № 3136/2023 г. по описа на Административен съд – София град, с което е отхвърлено оспорването му срещу незаконосъобразно фактическо бездействие по чл. 256 АПК на Кмета на Район „Красно село“ – Столична община относно съобщаване на Заповед № РА50-558/07.06.2022 г. на Главния архитект на Столична община.</w:t>
        <w:tab/>
        <w:br/>
        <w:tab/>
        <w:t xml:space="preserve">В касационната жалба се сочи неправилност на съдебното решение, като постановено в нарушение на материалния закон и необоснованост, поради което се иска неговата отмяна и постановяване на друго, с което да се уважи предявения иск.</w:t>
        <w:tab/>
        <w:br/>
        <w:tab/>
        <w:t xml:space="preserve">На проведеното по делото открито съдебно заседание, касационният жалбоподател се представлява от адвокат Господинова, която поддържа жалбата и моли да бъде уважена.</w:t>
        <w:tab/>
        <w:br/>
        <w:tab/>
        <w:t xml:space="preserve">За ответника – Кмет на Район „Красно село“ – Столична община се явява юрисконсулт Овчаров, който оспорва касационната жалба и изразява становище в подкрепа на съдебното решение.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жалба, поради което предлага оспореното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Правилно административният съд е квалифицирал търсената защита, като такава по реда на чл. 256, ал. 1 АПК, а именно срещу неоснователно бездействие на административен орган да изпълни свое задължение чрез извършване на определено фактическо действие, произтичащо пряко от нормативен акт. Установено е, че съобщаването на Заповед № РА50-558/07.06.2022 г. на Главния архитект на Столична община, е било възложено по силата на чл. 129, ал. 2 ЗУТ и изрично делегиране на права от Кмета на Столична община, на Кмета на Район „Красно село“. Оспорването е насочено срещу бездействие на този орган да извърши надлежното съобщаване на заповедта на всички заинтересувани лица в указания законов срок съгласно чл. 129, ал. 2 ЗУТ, във връзка с чл. 61, ал. 1 АПК, който е тридневен срок от издаването й. Действително, процесът по съобщаване на посочената заповед е продължил в продължителен период от време и този срок не е спазен, но същият както правилно е приел съдът има само инструктивен характер. Установено е също така, че фактическите действия по съобщаване на процесната заповед са продължили да се извършват и в хода на съдебното производство пред административния съд, като окончателно са били завършени на 18.05.2023 г., тоест преди последното съдебно заседание по делото. Този факт, който не е опроверган от оспорващото дружество, е определящ и за изхода на правния спор. Защитата по реда на чл. 256 АПК цели административният орган да преустанови свое незаконосъобразно фактическо бездействие, като извърши съответното действие, тоест тази защитата е привременна - само докато бездействието продължава. След извършване на дължимото по закон действие от страна на административния орган, както е установено в случая, защитата по този ред се явява безпредметна, съответно предявеният иск - неоснователен.</w:t>
        <w:tab/>
        <w:br/>
        <w:tab/>
        <w:t xml:space="preserve">Предвид горните мотиви, настоящият съдебен състав счита, че съдебното решение следва да бъде оставено в сила. Постановено е в съответствие с материалния закон, както и е обосновано, тъй като релевантните са спора факти са установени от събраните в съдебно производство доказателства, като въз основа на същите са извършени мотивирани и логически издържани правни изводи.</w:t>
        <w:tab/>
        <w:br/>
        <w:tab/>
        <w:t xml:space="preserve">При този изход на спора в полза на Столична община следва да се присъдят разноски за юрисконсултско възнаграждение в размер на 100 лева.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6663/06.11.2023 г., постановено по административно дело № 3136/2023 г. по описа на Административен съд – София град.</w:t>
        <w:tab/>
        <w:br/>
        <w:tab/>
        <w:t xml:space="preserve">ОСЪЖДА „Ел Ес Пропъртис“ ООД, [ЕИК], да заплати в полза на Столична община съдебно-деловодни разноски в размер на 100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