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№2778/02.10.2023 по гр. д. №3285/2023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2778</w:t>
        <w:tab/>
        <w:br/>
        <w:tab/>
        <w:t xml:space="preserve"/>
        <w:tab/>
        <w:br/>
        <w:tab/>
        <w:t xml:space="preserve">гр.София, </w:t>
        <w:tab/>
        <w:br/>
        <w:tab/>
        <w:t xml:space="preserve"/>
        <w:tab/>
        <w:br/>
        <w:tab/>
        <w:t xml:space="preserve">02.10.2023 г.</w:t>
        <w:tab/>
        <w:br/>
        <w:tab/>
        <w:t xml:space="preserve"/>
        <w:tab/>
        <w:br/>
        <w:tab/>
        <w:t xml:space="preserve">Върховен касационен съд на РБ, четвърто гражданско отделение, в закрито заседание на двадесет и първи септември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3285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246 от 02.05.2023 г. по в. гр. д. № 281/2023 г. на ОС - Благоевград, с което са уважени частично искове по чл. 178 ЗМВР.</w:t>
        <w:tab/>
        <w:br/>
        <w:tab/>
        <w:t xml:space="preserve"/>
        <w:tab/>
        <w:br/>
        <w:tab/>
        <w:t xml:space="preserve">Жалбоподателятт Г. И. Т., чрез процесуалния си представител поддържа, че следва да се допусне касационно обжалване на въззивното решение и излага съображения за неправилност и необоснованост на постановеното въззивно решение поради грубо противоречие с материалния закон, както и неправилна интерпретация на опосредените факти.</w:t>
        <w:tab/>
        <w:br/>
        <w:tab/>
        <w:t xml:space="preserve"/>
        <w:tab/>
        <w:br/>
        <w:tab/>
        <w:t xml:space="preserve">В срока по чл. 287, ал.1 ГПК не е постъпило писмено становище ответникът в производството Главна дирекция „Пожарна безопасност и защита на населението“.</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Въззивният съд, като е отменил решение № 906935 от 21.11.2022 г. постановено по гр. д. № 171/2020 г. на РС – Благоевград, в частите, с които Главна дирекция „Пожарна безопасност и защита на населението“ е осъдена да заплати на ищеца.</w:t>
        <w:tab/>
        <w:br/>
        <w:tab/>
        <w:t xml:space="preserve"/>
        <w:tab/>
        <w:br/>
        <w:tab/>
        <w:t xml:space="preserve">Установено е, а и между страните не е спорно, че ищецът е държавен служител и полага труд по служебно правоотношение в системата на МВР - чл. 142, ал. 1, т. 1 ЗМВР, чийто статут се урежда от ЗМВР /чл. 142, ал. 2/. С оглед характера на заеманата длъжност през процесния период, ищецът е полагал труд през нощта между 22:00 и 06:00 ч. съгласно графици, а отработеното време се е изчислявало сумарно.</w:t>
        <w:tab/>
        <w:br/>
        <w:tab/>
        <w:t xml:space="preserve"/>
        <w:tab/>
        <w:br/>
        <w:tab/>
        <w:t xml:space="preserve">Въззивният съд е приел, че решението на първостепенния съд следва да бъде потвърдено в частта, с която е отхвърлен предявения иск иска над уважения размер до предявения от 6150,00 лв., като неоснователен и да се отмени в частта, с която осъжда Главна дирекция Пожарна безопасност изащита на населението МВР да заплати на ищеца - Г. Т., сумата в размер на 1065,74 лв., представляваща неизплатено допълнително възнаграждение за положен извънреден труд за периода 29.01.2017 г. - 10.07.2019 г., получен врезултат на преизчисляване на положения нощен труд с коефициент 1.143 ипревръщането му в дневен, ведно със законната лихва, считано от датата наподаване на исковата молба в съда – 27.01.2020 г. до окончателното погасяване на вземането.</w:t>
        <w:tab/>
        <w:br/>
        <w:tab/>
        <w:t xml:space="preserve"/>
        <w:tab/>
        <w:br/>
        <w:tab/>
        <w:t xml:space="preserve">Видно от диспозитива на постановеното решение въззивният съд е отменил първоинстанционното решение в частта, му с която са присъдени сумата в размер на 1065 лв., както и сумата в размер на 1791,92 лв., но диспизивит за отхвърляне на исковете по отношение на тези суми липсва. Ето защо настоящият състав на ВКС намира, че в решението е налице допусната очевидна фактическа грешка, която компетентен да отстрани е въззивният съд. Допълването на решението е от компетентността на съда, постановил съдебния акт, в случая – Благоевградския окръжен съд. Едва след произнасяне по реда на чл. 247 ГПК от въззивния съд би могло да се развие производството пред касационната съдебна инстанция, включително във фазата му по селектирането на подадената касационна жалба.</w:t>
        <w:tab/>
        <w:br/>
        <w:tab/>
        <w:t xml:space="preserve"/>
        <w:tab/>
        <w:br/>
        <w:tab/>
        <w:t xml:space="preserve">С оглед изложеното настоящото производство следва да се прекрати, а делото следва да се върне на въззивния съд за произнасяне по реда на чл. 247 ГПК, след това делото следва да се изпрати отново на ВКС за произнасяне по реда на чл. 288 ГПК. Предвид изложеното, съдът </w:t>
        <w:tab/>
        <w:br/>
        <w:tab/>
        <w:t xml:space="preserve"/>
        <w:tab/>
        <w:br/>
        <w:tab/>
        <w:t xml:space="preserve"> ОПРЕДЕЛИ :</w:t>
        <w:tab/>
        <w:br/>
        <w:tab/>
        <w:t xml:space="preserve"/>
        <w:tab/>
        <w:br/>
        <w:tab/>
        <w:t xml:space="preserve">ПРЕКРАТЯВА производството по гр. дело № 3285/2023 г. по описа на Върховния касационен съд, Четвърто гражданско отделение. </w:t>
        <w:tab/>
        <w:br/>
        <w:tab/>
        <w:t xml:space="preserve"/>
        <w:tab/>
        <w:br/>
        <w:tab/>
        <w:t xml:space="preserve">ИЗПРАЩА делото на Благоевградския окръжен съд за провеждане на производство реда на чл. 247 ГПК - съобразно изложеното в мотивите към настоящото определение.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