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№6265/22.05.2024 по адм. д. №12364/2023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6265 София, 22.05.2024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Кирил Христов изслуша докладваното от съдията Юлия Раева по административно дело № 12364/2023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Програмата за морско дело и рибарство (ПМДР) 2014-2020 г. срещу Решение № 1384 от 13.11.2023 г. по адм. дело № 771/2023 г. по описа на Административен съд – София-област, с което е отменено негово Решение № МДР-СД-01-20 от 16.05.2023 г. за определяне на финансова корекция на „АГАМЕМНОН-1“ ЕООД – гр. Божурище.</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Твърди, че по делото от фактическа страна е доказано констатираното от органа нарушение – липса на одитна следа. Сочи като неправилен извода на съда, че в акта не е посочена хипотезата на чл. 70, ал. 5, т. 5 от Закона за управление на средствата от Европейските фондове при споделено управление (ЗУСЕФСУ, загл. изм. – ДВ, бр. 51 от 2022 г., в сила от 1.07.2022 г.). Твърди се, че бенефициерът е бил наясно за какво нарушение му се определя финансова корекция. За неправилен сочи и извода на съда, че с акта се квалифицира като нарушение непредставянето на документи за 2020 г., за което не била предвидена възможност за определяне на финансова корекция. Прави искане за отмяна на съдебното решение. Претендира разноски по делото и прави възражение за прекомерност на претендираното от ответната страна адвокатско възнаграждение.</w:t>
        <w:tab/>
        <w:br/>
        <w:tab/>
        <w:t xml:space="preserve">Ответникът – „АГАМЕМНОН-1“ ЕООД – гр. Божурище, чрез процесуалния си представител изразява становище за неоснователност на касационната жалба. Претендира разноски за адвокатско възнаграждение.</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Решение № МДР-СД-01-20 от 16.05.2023 г. на ръководителя на УО на ПМДР 2014-2020 г. за определяне на финансова корекция на „АГАМЕМНОН-1“ ЕООД – гр. Божурище в размер на 5 % от изплатените средства по административен договор № МДР-ИП-01-27 от 24.07.2017 г. на стойност 46 659,45 лв. без ДДС, а именно 2 332,97 лв., представляващи верифицирана и изплатена безвъзмездна финансова помощ.</w:t>
        <w:tab/>
        <w:br/>
        <w:tab/>
        <w:t xml:space="preserve">Съдът е установил от фактическа страна, че „АГАМЕМНОН-1“ ЕООД е бенефициер по проект № BG14MFOP001-2.002-0003 „Продуктивни инвестиции в Рибовъдно стопанство „Топлика“, находящо се в с. Бенковски, общ. Мирково, област Софийска“.</w:t>
        <w:tab/>
        <w:br/>
        <w:tab/>
        <w:t xml:space="preserve">Във връзка със сигнал за нередност по повод осъществяване на мониторинг на проекти по ПМДР е констатирано непредоставяне на информация и документи, а именно - „Технически отчет“ с отчитане изпълнението на индикаторите по проекта и документи, доказващи изпълнението на задълженията за 2020 г.</w:t>
        <w:tab/>
        <w:br/>
        <w:tab/>
        <w:t xml:space="preserve">На 18.05.2021 г. чрез кореспонденция в ИСУН бенефициерът е уведомен за необходимостта от предоставяне на „Технически отчет“ с отчитане изпълнението на индикаторите по проекта и представянето на документи, доказващи изпълнението на задълженията за 2020 г. С последваща кореспонденция от 22.06.2021 г. му е напомнено, че ще му бъде определена финансова корекция, в случай че необходимата информация не бъде представена.</w:t>
        <w:tab/>
        <w:br/>
        <w:tab/>
        <w:t xml:space="preserve">На 13.08.2021 г. от Дирекция „Технически инспекторат“ към Държавен фонд „Земеделие“ е извършена проверка на място в стопанисвания от бенефициера обект - Рибовъдно стопанско „Топлика“, находящо се в с. Бенковски, общ. Мирково, обл. Софийска. По време на проверката са изискани и представени: отчет за заетите лица, средствата за работна заплата и други разходи за периода от 01.01.- 31.12.2020 г.; отчет за паричните потоци по прекия метод за 2020 г.; отчет за приходите и разходите за 2020 г.; отчет за собствения капитал за 2020 г.; отчет за нетекущите (дълготрайните) активи към 31.12.2020 г.; счетоводен баланс за 2020 г.; данъчен амортизационен план за 2020 г.; извлечение от сметка 204 - амортизация за 2020 г.; извлечение от сметка 203 - амортизация за 2020 г.; извлечение от сметка 2042 за 2020 г.; извлечение от сметка 2041 за 2020 г.; извлечение от сметка 203 за 2020 г.; извлечение от сметка 201 за 2020 г.; нотариален акт за собственост на рибовъдното стопанство. При проверката е установено, че активите са налични и се ползват по предназначение.</w:t>
        <w:tab/>
        <w:br/>
        <w:tab/>
        <w:t xml:space="preserve">На 28.04.2022 г. бенефициерът е уведомен по реда на чл. 73, ал. 2 ЗУСЕФСУ за започването на процедура по администриране на нередност и определяне на финансова корекция поради неподаването на „Технически отчет“ с отчитане изпълнението на индикаторите на проекта и непредставяне на документи, доказващи изпълнение на задълженията за 2020г. Предоставен е 14-дневен срок за възражения.</w:t>
        <w:tab/>
        <w:br/>
        <w:tab/>
        <w:t xml:space="preserve">С Решение № МДР-СД-01-20 от 16.05.2023 г. ръководителят на УО на ПМДР на основание чл. 9, ал. 5, чл. 70, ал. 1, т. 5, във връзка с чл. 72, ал. 1 и чл. 73, ал. 2 ЗУСЕФСУ определя на „АГАМЕМНОН-1“ ЕООД финансова корекция в размер на 5 % от изплатените средства по административния договор за нарушение на чл. 2, т. 2.1 и чл. 1, т. 1.9 от Общите условия по процедурата за предоставяне на безвъзмездна финансова помощ BG14MFOP001-2.002 „Продуктивни инвестиции в аквакултурите“, сектор „Малки проекти“ (Общите условия). Нарушението е квалифицирано като нередност по т. 4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В акта се сочи, че за нередността е предвидена финансова корекция в размер на 100 на сто в случаите, когато е налице пълна липса на одитна следа. След анализ на тежестта на нарушението е определена финансова корекция в размер на 5 %.</w:t>
        <w:tab/>
        <w:br/>
        <w:tab/>
        <w:t xml:space="preserve">При проверка на законосъобразността на акта съдът е приел, че административният акт е издаден от компетентен орган и в съответствие с административнопроизводствените правила. Формиран е извод за неяснота на волята на издателя на акта и необоснованост на мотивите, основанията и правната квалификация на нарушението, поради което актът е отменен като незаконосъобразен, издаден в противоречие с чл. 146, т. 2 и 4 АПК.</w:t>
        <w:tab/>
        <w:br/>
        <w:tab/>
        <w:t xml:space="preserve">Решението е валидно, допустимо и правилно.</w:t>
        <w:tab/>
        <w:br/>
        <w:tab/>
        <w:t xml:space="preserve">Правилни са изводите на административния съд за недоказаност на констатираното от органа нарушение. В административния акт като нарушени са посочени разпоредбите на чл. 2, т. 2.1 и чл. 1, т. 1.9 от Общите условия.</w:t>
        <w:tab/>
        <w:br/>
        <w:tab/>
        <w:t xml:space="preserve">Съгласно чл. 2, т. 2.1 от Общите условия бенефициерът се задължава да предоставя на УО, Междинното звено (ДФЗ-РА) и Сертифициращия орган цялата изисквана информация относно изпълнението на проекта в изрично определен срок. Същите органи имат право да изискват и друга допълнителна информация по всяко време, която следва да се предостави в срок до пет работни дни от искането или в друг срок, определен от органите. Съгласно чл. 1, т. 1.9 от Общите условия за целия срок на мониторинг бенефициерът се задължава да изпълни/изпълнява всички критерии за техническа и финансова оценка, заложени в проектното предложение, за които е получил съответния брой точки при одобрение на проектното предложение.</w:t>
        <w:tab/>
        <w:br/>
        <w:tab/>
        <w:t xml:space="preserve">В административния акт не е извършен анализ на резултатите от проверката на място, осъществена на 13.08.2021 г. от Дирекция „Технически инспекторат“ към Държавен фонд „Земеделие“, както и на представените във връзка със същата документи. Органът не е обсъдил също така значението на изисканите на 18.05.2021 г. документи и връзката им с формирания извод за липса на одитна следа. Не е осъществен и анализ на актуалното положение към датата на издаване на административния акт – прави впечатление, че актът е издаден две години по-късно след датата на изискването на документите. Фактическите констатации на органа не обосновават наличие на визираното от органа нарушение, квалифицирано като липса на одитна следа.</w:t>
        <w:tab/>
        <w:br/>
        <w:tab/>
        <w:t xml:space="preserve">По горните съображения обжалваното решение е правилно и следва да бъде оставено в сила.</w:t>
        <w:tab/>
        <w:br/>
        <w:tab/>
        <w:t xml:space="preserve">С оглед изхода на делото и направеното искане за присъждане на разноски, на ответника следва да бъдат присъдени такива за платено адвокатско възнаграждение в размер на 720,00 лева с ДДС за настоящата съдебна инстанция. Възражението на касационния жалбоподател за прекомерност на адвокатското възнаграждение е неоснователно. Страните са договорили размер, който съответства на действителната правна и фактическа сложност на спора.</w:t>
        <w:tab/>
        <w:br/>
        <w:tab/>
        <w:t xml:space="preserve">Воден от гореизложеното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1384 от 13.11.2023 г. по адм. дело № 771/2023 г. по описа на Административен съд – София-област.</w:t>
        <w:tab/>
        <w:br/>
        <w:tab/>
        <w:t xml:space="preserve">ОСЪЖДА Министерство на земеделието и храните да заплати на „АГАМЕМНОН-1“ ЕООД - гр. Божурище, ЕИК 130267597 разноски в размер на 720,00 (седемстотин и двадесет)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